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00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733813" w:rsidRPr="00720A0E" w14:paraId="15B6CE7F" w14:textId="77777777" w:rsidTr="002B775F">
        <w:tc>
          <w:tcPr>
            <w:tcW w:w="4208" w:type="dxa"/>
          </w:tcPr>
          <w:p w14:paraId="15B6CE7E" w14:textId="77777777" w:rsidR="00733813" w:rsidRPr="00720A0E" w:rsidRDefault="00733813" w:rsidP="002B775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20A0E">
              <w:rPr>
                <w:rFonts w:ascii="Arial" w:hAnsi="Arial" w:cs="Arial"/>
                <w:b/>
              </w:rPr>
              <w:t>Données patient </w:t>
            </w:r>
          </w:p>
        </w:tc>
      </w:tr>
      <w:tr w:rsidR="00733813" w:rsidRPr="00720A0E" w14:paraId="15B6CE81" w14:textId="77777777" w:rsidTr="002B775F">
        <w:tc>
          <w:tcPr>
            <w:tcW w:w="4208" w:type="dxa"/>
          </w:tcPr>
          <w:p w14:paraId="15B6CE80" w14:textId="77777777" w:rsidR="00733813" w:rsidRPr="00720A0E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0A0E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permStart w:id="291393498" w:edGrp="everyone"/>
            <w:r w:rsidRPr="00720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720A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0A0E">
              <w:rPr>
                <w:rFonts w:ascii="Arial" w:hAnsi="Arial" w:cs="Arial"/>
                <w:sz w:val="20"/>
                <w:szCs w:val="20"/>
              </w:rPr>
            </w:r>
            <w:r w:rsidRPr="00720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A0E">
              <w:rPr>
                <w:rFonts w:ascii="Arial" w:hAnsi="Arial" w:cs="Arial"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291393498"/>
          </w:p>
        </w:tc>
      </w:tr>
      <w:tr w:rsidR="00733813" w:rsidRPr="00720A0E" w14:paraId="15B6CE83" w14:textId="77777777" w:rsidTr="002B775F">
        <w:tc>
          <w:tcPr>
            <w:tcW w:w="4208" w:type="dxa"/>
          </w:tcPr>
          <w:p w14:paraId="15B6CE82" w14:textId="77777777" w:rsidR="00733813" w:rsidRPr="00720A0E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0A0E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permStart w:id="741631627" w:edGrp="everyone"/>
            <w:r w:rsidRPr="00720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720A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0A0E">
              <w:rPr>
                <w:rFonts w:ascii="Arial" w:hAnsi="Arial" w:cs="Arial"/>
                <w:sz w:val="20"/>
                <w:szCs w:val="20"/>
              </w:rPr>
            </w:r>
            <w:r w:rsidRPr="00720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741631627"/>
          </w:p>
        </w:tc>
      </w:tr>
      <w:tr w:rsidR="00733813" w:rsidRPr="00720A0E" w14:paraId="15B6CE85" w14:textId="77777777" w:rsidTr="002B775F">
        <w:tc>
          <w:tcPr>
            <w:tcW w:w="4208" w:type="dxa"/>
          </w:tcPr>
          <w:p w14:paraId="15B6CE84" w14:textId="77777777" w:rsidR="00733813" w:rsidRPr="00720A0E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0A0E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F223E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20A0E">
              <w:rPr>
                <w:rFonts w:ascii="Arial" w:hAnsi="Arial" w:cs="Arial"/>
                <w:sz w:val="20"/>
                <w:szCs w:val="20"/>
              </w:rPr>
              <w:t> </w:t>
            </w:r>
            <w:permStart w:id="1642230213" w:edGrp="everyone"/>
            <w:r w:rsidRPr="00720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720A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0A0E">
              <w:rPr>
                <w:rFonts w:ascii="Arial" w:hAnsi="Arial" w:cs="Arial"/>
                <w:sz w:val="20"/>
                <w:szCs w:val="20"/>
              </w:rPr>
            </w:r>
            <w:r w:rsidRPr="00720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0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642230213"/>
          </w:p>
        </w:tc>
      </w:tr>
      <w:tr w:rsidR="00733813" w:rsidRPr="00720A0E" w14:paraId="15B6CE87" w14:textId="77777777" w:rsidTr="002B775F">
        <w:tc>
          <w:tcPr>
            <w:tcW w:w="4208" w:type="dxa"/>
          </w:tcPr>
          <w:p w14:paraId="15B6CE86" w14:textId="77777777" w:rsidR="00733813" w:rsidRPr="00720A0E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0A0E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15B6CE88" w14:textId="77777777" w:rsidR="00887BC5" w:rsidRPr="00720A0E" w:rsidRDefault="00887BC5" w:rsidP="000E4AAA">
      <w:pPr>
        <w:jc w:val="both"/>
        <w:rPr>
          <w:rFonts w:ascii="Arial" w:hAnsi="Arial" w:cs="Arial"/>
          <w:b/>
          <w:highlight w:val="cyan"/>
        </w:rPr>
      </w:pPr>
    </w:p>
    <w:p w14:paraId="15B6CE89" w14:textId="77777777" w:rsidR="005E5DC8" w:rsidRPr="00720A0E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720A0E">
        <w:rPr>
          <w:rFonts w:ascii="Arial" w:hAnsi="Arial" w:cs="Arial"/>
          <w:highlight w:val="cyan"/>
        </w:rPr>
        <w:t xml:space="preserve">        </w:t>
      </w:r>
    </w:p>
    <w:p w14:paraId="15B6CE8A" w14:textId="77777777" w:rsidR="008C23E2" w:rsidRPr="00720A0E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720A0E">
        <w:rPr>
          <w:rFonts w:ascii="Arial" w:hAnsi="Arial" w:cs="Arial"/>
          <w:highlight w:val="cyan"/>
        </w:rPr>
        <w:t xml:space="preserve">         </w:t>
      </w:r>
    </w:p>
    <w:p w14:paraId="15B6CE8B" w14:textId="77777777" w:rsidR="002B775F" w:rsidRPr="00720A0E" w:rsidRDefault="002B775F" w:rsidP="005E5DC8">
      <w:pPr>
        <w:spacing w:after="0"/>
        <w:jc w:val="both"/>
        <w:rPr>
          <w:rFonts w:ascii="Arial" w:hAnsi="Arial" w:cs="Arial"/>
          <w:highlight w:val="cyan"/>
        </w:rPr>
      </w:pPr>
    </w:p>
    <w:tbl>
      <w:tblPr>
        <w:tblStyle w:val="Grilledutableau"/>
        <w:tblpPr w:leftFromText="141" w:rightFromText="141" w:vertAnchor="page" w:horzAnchor="margin" w:tblpY="4865"/>
        <w:tblW w:w="919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84"/>
        <w:gridCol w:w="7711"/>
      </w:tblGrid>
      <w:tr w:rsidR="002B775F" w:rsidRPr="00720A0E" w14:paraId="15B6CE8D" w14:textId="77777777" w:rsidTr="00415D4B">
        <w:trPr>
          <w:trHeight w:val="515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15B6CE8C" w14:textId="77777777" w:rsidR="002B775F" w:rsidRPr="00720A0E" w:rsidRDefault="002B775F" w:rsidP="00893A07">
            <w:pPr>
              <w:spacing w:before="120" w:after="120"/>
              <w:rPr>
                <w:rFonts w:ascii="Arial" w:hAnsi="Arial" w:cs="Arial"/>
                <w:b/>
              </w:rPr>
            </w:pPr>
            <w:r w:rsidRPr="00720A0E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2B775F" w:rsidRPr="00720A0E" w14:paraId="15B6CE96" w14:textId="77777777" w:rsidTr="007E0568">
        <w:trPr>
          <w:trHeight w:val="995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15B6CE8E" w14:textId="77777777" w:rsidR="002B775F" w:rsidRPr="00720A0E" w:rsidRDefault="002B775F" w:rsidP="00893A07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9379B9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7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6CE8F" w14:textId="77777777" w:rsidR="002B775F" w:rsidRPr="00720A0E" w:rsidRDefault="002B775F" w:rsidP="00893A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A0E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720A0E">
              <w:rPr>
                <w:rFonts w:ascii="Arial" w:hAnsi="Arial" w:cs="Arial"/>
                <w:sz w:val="19"/>
                <w:szCs w:val="19"/>
              </w:rPr>
              <w:tab/>
            </w:r>
            <w:permStart w:id="1741248717" w:edGrp="everyone"/>
            <w:r w:rsidRPr="00720A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20A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20A0E">
              <w:rPr>
                <w:rFonts w:ascii="Arial" w:hAnsi="Arial" w:cs="Arial"/>
                <w:sz w:val="19"/>
                <w:szCs w:val="19"/>
              </w:rPr>
            </w:r>
            <w:r w:rsidRPr="00720A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741248717"/>
          </w:p>
          <w:p w14:paraId="15B6CE90" w14:textId="77777777" w:rsidR="002B775F" w:rsidRPr="00720A0E" w:rsidRDefault="002B775F" w:rsidP="00893A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A0E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720A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20A0E">
              <w:rPr>
                <w:rFonts w:ascii="Arial" w:hAnsi="Arial" w:cs="Arial"/>
                <w:sz w:val="19"/>
                <w:szCs w:val="19"/>
              </w:rPr>
              <w:tab/>
            </w:r>
            <w:permStart w:id="1522559151" w:edGrp="everyone"/>
            <w:r w:rsidRPr="00720A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20A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20A0E">
              <w:rPr>
                <w:rFonts w:ascii="Arial" w:hAnsi="Arial" w:cs="Arial"/>
                <w:sz w:val="19"/>
                <w:szCs w:val="19"/>
              </w:rPr>
            </w:r>
            <w:r w:rsidRPr="00720A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522559151"/>
          </w:p>
          <w:p w14:paraId="15B6CE91" w14:textId="77777777" w:rsidR="002B775F" w:rsidRPr="00720A0E" w:rsidRDefault="002B775F" w:rsidP="00893A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A0E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720A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20A0E">
              <w:rPr>
                <w:rFonts w:ascii="Arial" w:hAnsi="Arial" w:cs="Arial"/>
                <w:sz w:val="19"/>
                <w:szCs w:val="19"/>
              </w:rPr>
              <w:tab/>
            </w:r>
            <w:permStart w:id="1016939835" w:edGrp="everyone"/>
            <w:r w:rsidRPr="00720A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720A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20A0E">
              <w:rPr>
                <w:rFonts w:ascii="Arial" w:hAnsi="Arial" w:cs="Arial"/>
                <w:sz w:val="19"/>
                <w:szCs w:val="19"/>
              </w:rPr>
            </w:r>
            <w:r w:rsidRPr="00720A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20A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permEnd w:id="1016939835"/>
          </w:p>
          <w:p w14:paraId="15B6CE92" w14:textId="77777777" w:rsidR="00DD0123" w:rsidRDefault="002B775F" w:rsidP="00893A07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18B3">
              <w:rPr>
                <w:rFonts w:ascii="Arial" w:hAnsi="Arial" w:cs="Arial"/>
                <w:b/>
                <w:sz w:val="19"/>
                <w:szCs w:val="19"/>
              </w:rPr>
              <w:t>Schéma posologique</w:t>
            </w:r>
            <w:r w:rsidRPr="007218B3">
              <w:rPr>
                <w:rFonts w:ascii="Arial" w:hAnsi="Arial" w:cs="Arial"/>
                <w:sz w:val="19"/>
                <w:szCs w:val="19"/>
              </w:rPr>
              <w:t> :</w:t>
            </w:r>
            <w:r w:rsidRPr="00720A0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ermStart w:id="599207502" w:edGrp="everyone"/>
          <w:p w14:paraId="15B6CE93" w14:textId="59A18BEF" w:rsidR="007218B3" w:rsidRDefault="007E0568" w:rsidP="00893A07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object w:dxaOrig="5460" w:dyaOrig="9930" w14:anchorId="15B6C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in;height:381.9pt" o:ole="">
                  <v:imagedata r:id="rId8" o:title=""/>
                </v:shape>
                <o:OLEObject Type="Link" ProgID="Excel.Sheet.12" ShapeID="_x0000_i1033" DrawAspect="Content" r:id="rId9" UpdateMode="Always">
                  <o:LinkType>EnhancedMetaFile</o:LinkType>
                  <o:LockedField>false</o:LockedField>
                  <o:FieldCodes>\* MERGEFORMAT</o:FieldCodes>
                </o:OLEObject>
              </w:object>
            </w:r>
            <w:permEnd w:id="599207502"/>
          </w:p>
          <w:p w14:paraId="15B6CE94" w14:textId="77777777" w:rsidR="007E2165" w:rsidRDefault="007E2165" w:rsidP="00311F5B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5B6CE95" w14:textId="77777777" w:rsidR="002B775F" w:rsidRPr="007218B3" w:rsidRDefault="007218B3" w:rsidP="00311F5B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1F5B">
              <w:rPr>
                <w:rFonts w:ascii="Arial" w:hAnsi="Arial" w:cs="Arial"/>
                <w:b/>
                <w:sz w:val="18"/>
                <w:szCs w:val="18"/>
                <w:u w:val="single"/>
              </w:rPr>
              <w:t>En cas de changement de lot</w:t>
            </w:r>
            <w:r w:rsidRPr="00311F5B">
              <w:rPr>
                <w:rFonts w:ascii="Arial" w:hAnsi="Arial" w:cs="Arial"/>
                <w:sz w:val="18"/>
                <w:szCs w:val="18"/>
              </w:rPr>
              <w:t xml:space="preserve"> : la nécessité de réduire le débit d’administration est à évaluer par le prescripteur, en fonction des risques d’hypersensibilité du patient. </w:t>
            </w:r>
            <w:r w:rsidR="00311F5B" w:rsidRPr="00311F5B">
              <w:rPr>
                <w:rFonts w:ascii="Arial" w:hAnsi="Arial" w:cs="Arial"/>
                <w:sz w:val="18"/>
                <w:szCs w:val="18"/>
              </w:rPr>
              <w:t xml:space="preserve">L’ajustement du débit n’est pas </w:t>
            </w:r>
            <w:r w:rsidR="00682C39">
              <w:rPr>
                <w:rFonts w:ascii="Arial" w:hAnsi="Arial" w:cs="Arial"/>
                <w:sz w:val="18"/>
                <w:szCs w:val="18"/>
              </w:rPr>
              <w:t xml:space="preserve">forcément </w:t>
            </w:r>
            <w:r w:rsidR="00311F5B" w:rsidRPr="00311F5B">
              <w:rPr>
                <w:rFonts w:ascii="Arial" w:hAnsi="Arial" w:cs="Arial"/>
                <w:sz w:val="18"/>
                <w:szCs w:val="18"/>
              </w:rPr>
              <w:t>nécessaire, selon la firme.</w:t>
            </w:r>
          </w:p>
        </w:tc>
      </w:tr>
    </w:tbl>
    <w:tbl>
      <w:tblPr>
        <w:tblStyle w:val="Grilledutableau"/>
        <w:tblpPr w:leftFromText="141" w:rightFromText="141" w:vertAnchor="page" w:horzAnchor="margin" w:tblpY="3071"/>
        <w:tblW w:w="9412" w:type="dxa"/>
        <w:tblLook w:val="04A0" w:firstRow="1" w:lastRow="0" w:firstColumn="1" w:lastColumn="0" w:noHBand="0" w:noVBand="1"/>
      </w:tblPr>
      <w:tblGrid>
        <w:gridCol w:w="1684"/>
        <w:gridCol w:w="7728"/>
      </w:tblGrid>
      <w:tr w:rsidR="00893A07" w:rsidRPr="00720A0E" w14:paraId="15B6CE99" w14:textId="77777777" w:rsidTr="00893A07">
        <w:trPr>
          <w:trHeight w:val="707"/>
        </w:trPr>
        <w:tc>
          <w:tcPr>
            <w:tcW w:w="9412" w:type="dxa"/>
            <w:gridSpan w:val="2"/>
            <w:shd w:val="clear" w:color="auto" w:fill="EAF1DD" w:themeFill="accent3" w:themeFillTint="33"/>
          </w:tcPr>
          <w:p w14:paraId="15B6CE97" w14:textId="77777777" w:rsidR="00893A07" w:rsidRPr="00720A0E" w:rsidRDefault="00893A07" w:rsidP="00893A0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20A0E">
              <w:rPr>
                <w:rFonts w:ascii="Arial" w:hAnsi="Arial" w:cs="Arial"/>
                <w:b/>
              </w:rPr>
              <w:t>Protocole adulte Octagam</w:t>
            </w:r>
            <w:r w:rsidRPr="00720A0E">
              <w:rPr>
                <w:rFonts w:ascii="Arial" w:hAnsi="Arial" w:cs="Arial"/>
                <w:vertAlign w:val="superscript"/>
              </w:rPr>
              <w:t>®</w:t>
            </w:r>
            <w:r w:rsidRPr="00720A0E">
              <w:rPr>
                <w:rFonts w:ascii="Arial" w:hAnsi="Arial" w:cs="Arial"/>
              </w:rPr>
              <w:t xml:space="preserve"> (immunoglobuline IvIg)</w:t>
            </w:r>
          </w:p>
          <w:p w14:paraId="15B6CE98" w14:textId="77777777" w:rsidR="00893A07" w:rsidRPr="00720A0E" w:rsidRDefault="00893A07" w:rsidP="00893A07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720A0E">
              <w:rPr>
                <w:rFonts w:ascii="Arial" w:hAnsi="Arial" w:cs="Arial"/>
              </w:rPr>
              <w:t>En perfusion intraveineuse</w:t>
            </w:r>
          </w:p>
        </w:tc>
      </w:tr>
      <w:tr w:rsidR="00893A07" w:rsidRPr="00720A0E" w14:paraId="15B6CE9D" w14:textId="77777777" w:rsidTr="00893A07">
        <w:trPr>
          <w:trHeight w:val="655"/>
        </w:trPr>
        <w:tc>
          <w:tcPr>
            <w:tcW w:w="1684" w:type="dxa"/>
            <w:tcBorders>
              <w:right w:val="nil"/>
            </w:tcBorders>
          </w:tcPr>
          <w:p w14:paraId="15B6CE9A" w14:textId="77777777" w:rsidR="00893A07" w:rsidRPr="00720A0E" w:rsidRDefault="00893A07" w:rsidP="00893A07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20A0E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</w:tcBorders>
          </w:tcPr>
          <w:p w14:paraId="15B6CE9B" w14:textId="77777777" w:rsidR="00893A07" w:rsidRPr="00720A0E" w:rsidRDefault="00893A07" w:rsidP="00893A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A0E">
              <w:rPr>
                <w:rFonts w:ascii="Arial" w:hAnsi="Arial" w:cs="Arial"/>
                <w:sz w:val="19"/>
                <w:szCs w:val="19"/>
              </w:rPr>
              <w:t>Flacon</w:t>
            </w:r>
            <w:r w:rsidR="007E2165">
              <w:rPr>
                <w:rFonts w:ascii="Arial" w:hAnsi="Arial" w:cs="Arial"/>
                <w:sz w:val="19"/>
                <w:szCs w:val="19"/>
              </w:rPr>
              <w:t xml:space="preserve"> de         2g/20 ml         </w:t>
            </w:r>
            <w:r w:rsidRPr="00720A0E">
              <w:rPr>
                <w:rFonts w:ascii="Arial" w:hAnsi="Arial" w:cs="Arial"/>
                <w:sz w:val="19"/>
                <w:szCs w:val="19"/>
              </w:rPr>
              <w:t xml:space="preserve">    5g/50ml</w:t>
            </w:r>
            <w:r w:rsidR="007E2165">
              <w:rPr>
                <w:rFonts w:ascii="Arial" w:hAnsi="Arial" w:cs="Arial"/>
                <w:sz w:val="19"/>
                <w:szCs w:val="19"/>
              </w:rPr>
              <w:t xml:space="preserve">          10g/100ml   </w:t>
            </w:r>
            <w:r w:rsidRPr="00720A0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7E2165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720A0E">
              <w:rPr>
                <w:rFonts w:ascii="Arial" w:hAnsi="Arial" w:cs="Arial"/>
                <w:sz w:val="19"/>
                <w:szCs w:val="19"/>
              </w:rPr>
              <w:t xml:space="preserve">  20g/200ml</w:t>
            </w:r>
            <w:r w:rsidR="007E2165">
              <w:rPr>
                <w:rFonts w:ascii="Arial" w:hAnsi="Arial" w:cs="Arial"/>
                <w:sz w:val="19"/>
                <w:szCs w:val="19"/>
              </w:rPr>
              <w:t xml:space="preserve">       30g/300ml</w:t>
            </w:r>
          </w:p>
          <w:p w14:paraId="15B6CE9C" w14:textId="77777777" w:rsidR="00893A07" w:rsidRPr="00720A0E" w:rsidRDefault="00893A07" w:rsidP="00893A07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A0E">
              <w:rPr>
                <w:rFonts w:ascii="Arial" w:hAnsi="Arial" w:cs="Arial"/>
                <w:sz w:val="19"/>
                <w:szCs w:val="19"/>
              </w:rPr>
              <w:t>Concentration :  0.1g/ml   (10%)</w:t>
            </w:r>
          </w:p>
        </w:tc>
      </w:tr>
    </w:tbl>
    <w:p w14:paraId="15B6CE9E" w14:textId="77777777" w:rsidR="002B775F" w:rsidRPr="00720A0E" w:rsidRDefault="002B775F" w:rsidP="005E5DC8">
      <w:pPr>
        <w:spacing w:after="0"/>
        <w:jc w:val="both"/>
        <w:rPr>
          <w:rFonts w:ascii="Arial" w:hAnsi="Arial" w:cs="Arial"/>
          <w:highlight w:val="cyan"/>
        </w:rPr>
      </w:pPr>
      <w:bookmarkStart w:id="4" w:name="_GoBack"/>
      <w:bookmarkEnd w:id="4"/>
    </w:p>
    <w:tbl>
      <w:tblPr>
        <w:tblStyle w:val="Grilledutableau"/>
        <w:tblpPr w:leftFromText="141" w:rightFromText="141" w:vertAnchor="page" w:horzAnchor="margin" w:tblpY="1713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7218B3" w:rsidRPr="00720A0E" w14:paraId="15B6CEA6" w14:textId="77777777" w:rsidTr="007218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15B6CE9F" w14:textId="77777777" w:rsidR="007218B3" w:rsidRPr="00720A0E" w:rsidRDefault="007218B3" w:rsidP="007218B3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FC1F45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Prescription </w:t>
            </w:r>
            <w:r w:rsidRPr="00FC1F45">
              <w:rPr>
                <w:rFonts w:ascii="Arial" w:hAnsi="Arial" w:cs="Arial"/>
                <w:sz w:val="19"/>
                <w:szCs w:val="19"/>
              </w:rPr>
              <w:t>(suite)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6CEA0" w14:textId="77777777" w:rsidR="007218B3" w:rsidRPr="00FC1F45" w:rsidRDefault="007218B3" w:rsidP="007218B3">
            <w:pPr>
              <w:spacing w:before="240" w:after="18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C1F45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FC1F45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C1F45">
              <w:rPr>
                <w:rFonts w:ascii="Arial" w:hAnsi="Arial" w:cs="Arial"/>
                <w:sz w:val="19"/>
                <w:szCs w:val="19"/>
              </w:rPr>
              <w:tab/>
            </w:r>
            <w:permStart w:id="9989764" w:edGrp="everyone"/>
            <w:r w:rsidRPr="00FC1F4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F4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E0568">
              <w:rPr>
                <w:rFonts w:ascii="Arial" w:hAnsi="Arial" w:cs="Arial"/>
                <w:sz w:val="19"/>
                <w:szCs w:val="19"/>
              </w:rPr>
            </w:r>
            <w:r w:rsidR="007E056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9989764"/>
            <w:r w:rsidRPr="00FC1F45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FC1F45">
              <w:rPr>
                <w:rFonts w:ascii="Arial" w:hAnsi="Arial" w:cs="Arial"/>
                <w:sz w:val="19"/>
                <w:szCs w:val="19"/>
              </w:rPr>
              <w:tab/>
              <w:t xml:space="preserve">           </w:t>
            </w:r>
            <w:permStart w:id="1898804154" w:edGrp="everyone"/>
            <w:r w:rsidRPr="00FC1F4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F4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E0568">
              <w:rPr>
                <w:rFonts w:ascii="Arial" w:hAnsi="Arial" w:cs="Arial"/>
                <w:sz w:val="19"/>
                <w:szCs w:val="19"/>
              </w:rPr>
            </w:r>
            <w:r w:rsidR="007E056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898804154"/>
            <w:r w:rsidRPr="00FC1F45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permStart w:id="522788849" w:edGrp="everyone"/>
            <w:r w:rsidRPr="00FC1F4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FC1F4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1F45">
              <w:rPr>
                <w:rFonts w:ascii="Arial" w:hAnsi="Arial" w:cs="Arial"/>
                <w:sz w:val="19"/>
                <w:szCs w:val="19"/>
              </w:rPr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permEnd w:id="522788849"/>
          </w:p>
          <w:p w14:paraId="15B6CEA1" w14:textId="77777777" w:rsidR="007218B3" w:rsidRPr="00FC1F45" w:rsidRDefault="007218B3" w:rsidP="007218B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1F45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FC1F45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permStart w:id="1832325473" w:edGrp="everyone"/>
            <w:r w:rsidRPr="00FC1F4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FC1F4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1F45">
              <w:rPr>
                <w:rFonts w:ascii="Arial" w:hAnsi="Arial" w:cs="Arial"/>
                <w:sz w:val="19"/>
                <w:szCs w:val="19"/>
              </w:rPr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permEnd w:id="1832325473"/>
            <w:r w:rsidRPr="00FC1F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C1F45">
              <w:rPr>
                <w:rFonts w:ascii="Arial" w:hAnsi="Arial" w:cs="Arial"/>
                <w:sz w:val="16"/>
                <w:szCs w:val="16"/>
              </w:rPr>
              <w:t>(max. 12 mois)</w:t>
            </w:r>
          </w:p>
          <w:p w14:paraId="15B6CEA2" w14:textId="77777777" w:rsidR="007218B3" w:rsidRPr="00FC1F45" w:rsidRDefault="007218B3" w:rsidP="007218B3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C1F45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FC1F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C1F45">
              <w:rPr>
                <w:rFonts w:ascii="Arial" w:hAnsi="Arial" w:cs="Arial"/>
                <w:sz w:val="19"/>
                <w:szCs w:val="19"/>
              </w:rPr>
              <w:tab/>
            </w:r>
            <w:r w:rsidRPr="00FC1F45">
              <w:rPr>
                <w:rFonts w:ascii="Arial" w:hAnsi="Arial" w:cs="Arial"/>
                <w:sz w:val="19"/>
                <w:szCs w:val="19"/>
              </w:rPr>
              <w:tab/>
            </w:r>
            <w:permStart w:id="1839863207" w:edGrp="everyone"/>
            <w:r w:rsidRPr="00FC1F4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FC1F45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FC1F45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FC1F4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FC1F45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7"/>
            <w:permEnd w:id="1839863207"/>
          </w:p>
          <w:p w14:paraId="15B6CEA3" w14:textId="77777777" w:rsidR="007218B3" w:rsidRPr="00FC1F45" w:rsidRDefault="007218B3" w:rsidP="007218B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1F45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FC1F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C1F45">
              <w:rPr>
                <w:rFonts w:ascii="Arial" w:hAnsi="Arial" w:cs="Arial"/>
                <w:sz w:val="19"/>
                <w:szCs w:val="19"/>
              </w:rPr>
              <w:tab/>
            </w:r>
            <w:permStart w:id="1368087553" w:edGrp="everyone"/>
            <w:r w:rsidRPr="00FC1F4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FC1F4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1F45">
              <w:rPr>
                <w:rFonts w:ascii="Arial" w:hAnsi="Arial" w:cs="Arial"/>
                <w:sz w:val="19"/>
                <w:szCs w:val="19"/>
              </w:rPr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1F4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permEnd w:id="1368087553"/>
          </w:p>
          <w:p w14:paraId="15B6CEA4" w14:textId="77777777" w:rsidR="007218B3" w:rsidRPr="00FC1F45" w:rsidRDefault="007218B3" w:rsidP="007218B3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1F45">
              <w:rPr>
                <w:rFonts w:ascii="Arial" w:hAnsi="Arial" w:cs="Arial"/>
                <w:sz w:val="19"/>
                <w:szCs w:val="19"/>
              </w:rPr>
              <w:t xml:space="preserve">Si médecin externe : veuillez joindre à cette prescription une copie des résultats du bilan initial. </w:t>
            </w:r>
          </w:p>
          <w:p w14:paraId="15B6CEA5" w14:textId="77777777" w:rsidR="007218B3" w:rsidRPr="00720A0E" w:rsidRDefault="007218B3" w:rsidP="007218B3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  <w:tr w:rsidR="007218B3" w:rsidRPr="00720A0E" w14:paraId="15B6CEAC" w14:textId="77777777" w:rsidTr="007218B3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15B6CEA7" w14:textId="77777777" w:rsidR="007218B3" w:rsidRPr="003E4FA9" w:rsidRDefault="007218B3" w:rsidP="007218B3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E4FA9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15B6CEA8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6CEA9" w14:textId="77777777" w:rsidR="007218B3" w:rsidRPr="003E4FA9" w:rsidRDefault="007218B3" w:rsidP="007218B3">
            <w:pPr>
              <w:pBdr>
                <w:bar w:val="dashed" w:sz="4" w:color="auto"/>
              </w:pBdr>
              <w:spacing w:before="24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3E4FA9">
              <w:rPr>
                <w:rStyle w:val="col-xs-41"/>
                <w:rFonts w:ascii="Arial" w:hAnsi="Arial" w:cs="Arial"/>
                <w:sz w:val="19"/>
                <w:szCs w:val="19"/>
              </w:rPr>
              <w:t xml:space="preserve">La situation du patient satisfait aux conditions de remboursement LS : </w:t>
            </w:r>
          </w:p>
          <w:p w14:paraId="15B6CEAA" w14:textId="77777777" w:rsidR="007218B3" w:rsidRPr="003E4FA9" w:rsidRDefault="007218B3" w:rsidP="007218B3">
            <w:pPr>
              <w:pBdr>
                <w:bar w:val="dashed" w:sz="4" w:color="auto"/>
              </w:pBdr>
              <w:spacing w:before="120" w:after="18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3E4FA9">
              <w:rPr>
                <w:rFonts w:ascii="Arial" w:hAnsi="Arial" w:cs="Arial"/>
                <w:sz w:val="19"/>
                <w:szCs w:val="19"/>
              </w:rPr>
              <w:tab/>
            </w:r>
            <w:permStart w:id="1332216476" w:edGrp="everyone"/>
            <w:r w:rsidRPr="003E4FA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3E4FA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E0568">
              <w:rPr>
                <w:rFonts w:ascii="Arial" w:hAnsi="Arial" w:cs="Arial"/>
                <w:sz w:val="19"/>
                <w:szCs w:val="19"/>
              </w:rPr>
            </w:r>
            <w:r w:rsidR="007E056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E4FA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permEnd w:id="1332216476"/>
            <w:r w:rsidRPr="003E4FA9">
              <w:rPr>
                <w:rFonts w:ascii="Arial" w:hAnsi="Arial" w:cs="Arial"/>
                <w:sz w:val="19"/>
                <w:szCs w:val="19"/>
              </w:rPr>
              <w:t xml:space="preserve"> OUI  </w:t>
            </w:r>
            <w:r w:rsidRPr="003E4FA9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3E4FA9">
              <w:rPr>
                <w:rFonts w:ascii="Arial" w:hAnsi="Arial" w:cs="Arial"/>
                <w:sz w:val="19"/>
                <w:szCs w:val="19"/>
              </w:rPr>
              <w:tab/>
            </w:r>
            <w:permStart w:id="782900416" w:edGrp="everyone"/>
            <w:r w:rsidRPr="003E4FA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3E4FA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E0568">
              <w:rPr>
                <w:rFonts w:ascii="Arial" w:hAnsi="Arial" w:cs="Arial"/>
                <w:sz w:val="19"/>
                <w:szCs w:val="19"/>
              </w:rPr>
            </w:r>
            <w:r w:rsidR="007E056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E4FA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permEnd w:id="782900416"/>
            <w:r w:rsidRPr="003E4FA9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  <w:p w14:paraId="15B6CEAB" w14:textId="77777777" w:rsidR="007218B3" w:rsidRPr="003E4FA9" w:rsidRDefault="007218B3" w:rsidP="005B168A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4FA9">
              <w:rPr>
                <w:rStyle w:val="col-xs-41"/>
                <w:rFonts w:ascii="Arial" w:hAnsi="Arial" w:cs="Arial"/>
                <w:sz w:val="19"/>
                <w:szCs w:val="19"/>
                <w:u w:val="single"/>
              </w:rPr>
              <w:t>Limitation LS</w:t>
            </w:r>
            <w:r w:rsidRPr="003E4FA9">
              <w:rPr>
                <w:rStyle w:val="col-xs-41"/>
                <w:rFonts w:ascii="Arial" w:hAnsi="Arial" w:cs="Arial"/>
                <w:sz w:val="19"/>
                <w:szCs w:val="19"/>
              </w:rPr>
              <w:t xml:space="preserve"> : </w:t>
            </w:r>
            <w:r w:rsidRPr="003E4FA9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le traitement est remboursé </w:t>
            </w:r>
            <w:r w:rsidRPr="003E4FA9">
              <w:t xml:space="preserve"> </w:t>
            </w:r>
            <w:r w:rsidRPr="003E4FA9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en cas de déficits immunitaires, de purpuras idiopathiques thrombocytopéniques, de syndrome de Guillain-Barré, de syndrome de Kawasaki, de polyneuropathie démyélinisante inflammatoire chronique (CIDP) et de neuropathie motrice multifocale (NMM)</w:t>
            </w:r>
          </w:p>
        </w:tc>
      </w:tr>
      <w:tr w:rsidR="007218B3" w:rsidRPr="00720A0E" w14:paraId="15B6CEBB" w14:textId="77777777" w:rsidTr="007218B3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15B6CEAD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6CEAE" w14:textId="77777777" w:rsidR="007218B3" w:rsidRPr="003E4FA9" w:rsidRDefault="007218B3" w:rsidP="007218B3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4FA9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3E4FA9">
              <w:rPr>
                <w:rFonts w:ascii="Arial" w:hAnsi="Arial" w:cs="Arial"/>
                <w:sz w:val="19"/>
                <w:szCs w:val="19"/>
              </w:rPr>
              <w:tab/>
            </w:r>
            <w:permStart w:id="1225416938" w:edGrp="everyone"/>
            <w:r w:rsidRPr="003E4FA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3E4FA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E4FA9">
              <w:rPr>
                <w:rFonts w:ascii="Arial" w:hAnsi="Arial" w:cs="Arial"/>
                <w:sz w:val="19"/>
                <w:szCs w:val="19"/>
              </w:rPr>
            </w:r>
            <w:r w:rsidRPr="003E4FA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E4FA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E4FA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E4FA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E4FA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E4FA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E4FA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permEnd w:id="1225416938"/>
          </w:p>
          <w:p w14:paraId="15B6CEAF" w14:textId="77777777" w:rsidR="007218B3" w:rsidRPr="003E4FA9" w:rsidRDefault="007218B3" w:rsidP="007218B3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0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4FA9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15B6CEB1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2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3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4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5" w14:textId="77777777" w:rsidR="007218B3" w:rsidRPr="003E4FA9" w:rsidRDefault="007218B3" w:rsidP="007218B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6" w14:textId="77777777" w:rsidR="007218B3" w:rsidRPr="003E4FA9" w:rsidRDefault="007218B3" w:rsidP="007218B3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4FA9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15B6CEB7" w14:textId="77777777" w:rsidR="007218B3" w:rsidRDefault="007218B3" w:rsidP="007218B3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8" w14:textId="77777777" w:rsidR="005B168A" w:rsidRPr="003E4FA9" w:rsidRDefault="005B168A" w:rsidP="007218B3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9" w14:textId="77777777" w:rsidR="007218B3" w:rsidRPr="003E4FA9" w:rsidRDefault="007218B3" w:rsidP="007218B3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B6CEBA" w14:textId="77777777" w:rsidR="007218B3" w:rsidRPr="003E4FA9" w:rsidRDefault="007218B3" w:rsidP="007218B3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5B6CEBC" w14:textId="77777777" w:rsidR="002B775F" w:rsidRPr="00720A0E" w:rsidRDefault="002B4CE8" w:rsidP="005E5DC8">
      <w:pPr>
        <w:spacing w:after="0"/>
        <w:jc w:val="both"/>
        <w:rPr>
          <w:rFonts w:ascii="Arial" w:hAnsi="Arial" w:cs="Arial"/>
          <w:highlight w:val="cyan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5B6CF77" wp14:editId="15B6CF78">
                <wp:simplePos x="0" y="0"/>
                <wp:positionH relativeFrom="column">
                  <wp:posOffset>-1010412</wp:posOffset>
                </wp:positionH>
                <wp:positionV relativeFrom="paragraph">
                  <wp:posOffset>750962</wp:posOffset>
                </wp:positionV>
                <wp:extent cx="1375211" cy="278296"/>
                <wp:effectExtent l="0" t="4127" r="11747" b="11748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211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CF8F" w14:textId="77777777" w:rsidR="002B4CE8" w:rsidRDefault="002B4CE8" w:rsidP="002B4CE8">
                            <w:r>
                              <w:t>Protocole Octagam®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6CF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9.55pt;margin-top:59.15pt;width:108.3pt;height:21.9pt;rotation:-90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">
                <v:textbox>
                  <w:txbxContent>
                    <w:p w14:paraId="15B6CF8F" w14:textId="77777777" w:rsidR="002B4CE8" w:rsidRDefault="002B4CE8" w:rsidP="002B4CE8">
                      <w:r>
                        <w:t>Protocole Octagam®</w:t>
                      </w:r>
                    </w:p>
                  </w:txbxContent>
                </v:textbox>
              </v:shape>
            </w:pict>
          </mc:Fallback>
        </mc:AlternateContent>
      </w:r>
    </w:p>
    <w:p w14:paraId="15B6CEBD" w14:textId="77777777" w:rsidR="00A57420" w:rsidRPr="00720A0E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15B6CEBE" w14:textId="77777777" w:rsidR="003D4A5D" w:rsidRPr="00720A0E" w:rsidRDefault="003D4A5D" w:rsidP="00733813">
      <w:pPr>
        <w:spacing w:after="60"/>
        <w:jc w:val="both"/>
        <w:rPr>
          <w:rFonts w:ascii="Arial" w:hAnsi="Arial" w:cs="Arial"/>
          <w:highlight w:val="cyan"/>
        </w:rPr>
      </w:pPr>
    </w:p>
    <w:p w14:paraId="15B6CEBF" w14:textId="77777777" w:rsidR="00A57420" w:rsidRPr="00720A0E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15B6CEC0" w14:textId="77777777" w:rsidR="007677BA" w:rsidRPr="00720A0E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1" w14:textId="77777777" w:rsidR="007677BA" w:rsidRPr="00720A0E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2" w14:textId="77777777" w:rsidR="007677BA" w:rsidRPr="00720A0E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3" w14:textId="77777777" w:rsidR="007677BA" w:rsidRPr="00720A0E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720A0E">
        <w:rPr>
          <w:rFonts w:ascii="Arial" w:hAnsi="Arial" w:cs="Arial"/>
          <w:sz w:val="20"/>
          <w:szCs w:val="20"/>
          <w:highlight w:val="cyan"/>
        </w:rPr>
        <w:t xml:space="preserve">         </w:t>
      </w:r>
    </w:p>
    <w:p w14:paraId="15B6CEC4" w14:textId="77777777" w:rsidR="007677BA" w:rsidRPr="00720A0E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5" w14:textId="77777777" w:rsidR="00727882" w:rsidRPr="00720A0E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6" w14:textId="77777777" w:rsidR="00727882" w:rsidRPr="00720A0E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7" w14:textId="77777777" w:rsidR="00727882" w:rsidRPr="00720A0E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8" w14:textId="77777777" w:rsidR="00727882" w:rsidRPr="00720A0E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9" w14:textId="77777777" w:rsidR="00727882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A" w14:textId="77777777" w:rsidR="004E0872" w:rsidRDefault="004E087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B" w14:textId="77777777" w:rsidR="004E0872" w:rsidRDefault="004E087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C" w14:textId="77777777" w:rsidR="00727882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5B6CECD" w14:textId="77777777" w:rsidR="004E0872" w:rsidRDefault="004E0872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4E0872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w:drawing>
          <wp:anchor distT="0" distB="0" distL="114300" distR="114300" simplePos="0" relativeHeight="251653632" behindDoc="0" locked="0" layoutInCell="1" allowOverlap="1" wp14:anchorId="15B6CF79" wp14:editId="15B6CF7A">
            <wp:simplePos x="0" y="0"/>
            <wp:positionH relativeFrom="column">
              <wp:posOffset>-635</wp:posOffset>
            </wp:positionH>
            <wp:positionV relativeFrom="paragraph">
              <wp:posOffset>50800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872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6CF7B" wp14:editId="15B6CF7C">
                <wp:simplePos x="0" y="0"/>
                <wp:positionH relativeFrom="column">
                  <wp:posOffset>335280</wp:posOffset>
                </wp:positionH>
                <wp:positionV relativeFrom="paragraph">
                  <wp:posOffset>85989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CF90" w14:textId="77777777" w:rsidR="004E0872" w:rsidRDefault="004E0872" w:rsidP="004E0872">
                            <w:pPr>
                              <w:spacing w:after="120"/>
                            </w:pPr>
                            <w:r w:rsidRPr="00FD0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étapes nécessitant un délai </w:t>
                            </w:r>
                            <w:r w:rsidRPr="00FD0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FD0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CF7B" id="_x0000_s1027" type="#_x0000_t202" style="position:absolute;left:0;text-align:left;margin-left:26.4pt;margin-top:6.75pt;width:213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XJwIAACk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" stroked="f">
                <v:textbox>
                  <w:txbxContent>
                    <w:p w14:paraId="15B6CF90" w14:textId="77777777" w:rsidR="004E0872" w:rsidRDefault="004E0872" w:rsidP="004E0872">
                      <w:pPr>
                        <w:spacing w:after="120"/>
                      </w:pPr>
                      <w:r w:rsidRPr="00FD09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étapes nécessitant un délai </w:t>
                      </w:r>
                      <w:r w:rsidRPr="00FD09C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 w:rsidRPr="00FD09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</w:p>
    <w:p w14:paraId="15B6CECE" w14:textId="77777777" w:rsidR="004E0872" w:rsidRPr="00720A0E" w:rsidRDefault="002B4CE8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5B6CF7D" wp14:editId="15B6CF7E">
                <wp:simplePos x="0" y="0"/>
                <wp:positionH relativeFrom="column">
                  <wp:posOffset>-1065213</wp:posOffset>
                </wp:positionH>
                <wp:positionV relativeFrom="paragraph">
                  <wp:posOffset>819941</wp:posOffset>
                </wp:positionV>
                <wp:extent cx="1375211" cy="278296"/>
                <wp:effectExtent l="0" t="4127" r="11747" b="11748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211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CF91" w14:textId="77777777" w:rsidR="002B4CE8" w:rsidRDefault="002B4CE8" w:rsidP="002B4CE8">
                            <w:r>
                              <w:t>Protocole Octagam®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CF7D" id="_x0000_s1028" type="#_x0000_t202" style="position:absolute;left:0;text-align:left;margin-left:-83.9pt;margin-top:64.55pt;width:108.3pt;height:21.9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">
                <v:textbox>
                  <w:txbxContent>
                    <w:p w14:paraId="15B6CF91" w14:textId="77777777" w:rsidR="002B4CE8" w:rsidRDefault="002B4CE8" w:rsidP="002B4CE8">
                      <w:r>
                        <w:t>Protocole Octagam®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2B775F" w:rsidRPr="00720A0E" w14:paraId="15B6CED0" w14:textId="77777777" w:rsidTr="004E0872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B6CECF" w14:textId="77777777" w:rsidR="002B775F" w:rsidRPr="00DD0123" w:rsidRDefault="002B775F" w:rsidP="004E0872">
            <w:pPr>
              <w:spacing w:before="120" w:after="120"/>
              <w:rPr>
                <w:rFonts w:ascii="Arial" w:hAnsi="Arial" w:cs="Arial"/>
                <w:b/>
              </w:rPr>
            </w:pPr>
            <w:r w:rsidRPr="00DD0123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2B775F" w:rsidRPr="00720A0E" w14:paraId="15B6CED3" w14:textId="77777777" w:rsidTr="004E0872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5B6CED1" w14:textId="77777777" w:rsidR="002B775F" w:rsidRPr="00DD0123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D0123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15B6CED2" w14:textId="77777777" w:rsidR="002B775F" w:rsidRPr="00DD0123" w:rsidRDefault="002B775F" w:rsidP="004E087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0123">
              <w:rPr>
                <w:rFonts w:ascii="Arial" w:hAnsi="Arial" w:cs="Arial"/>
                <w:sz w:val="19"/>
                <w:szCs w:val="19"/>
              </w:rPr>
              <w:t xml:space="preserve">Commander le produit à la pharmacie de </w:t>
            </w:r>
            <w:r w:rsidR="00DD0123" w:rsidRPr="00DD0123">
              <w:rPr>
                <w:rFonts w:ascii="Arial" w:hAnsi="Arial" w:cs="Arial"/>
                <w:sz w:val="19"/>
                <w:szCs w:val="19"/>
              </w:rPr>
              <w:t>l’hôpital au minimum 4</w:t>
            </w:r>
            <w:r w:rsidRPr="00DD0123">
              <w:rPr>
                <w:rFonts w:ascii="Arial" w:hAnsi="Arial" w:cs="Arial"/>
                <w:sz w:val="19"/>
                <w:szCs w:val="19"/>
              </w:rPr>
              <w:t xml:space="preserve"> jours ouvrables avant l’administration et confirmer le délai d’obtention souhaité.</w:t>
            </w:r>
          </w:p>
        </w:tc>
      </w:tr>
      <w:tr w:rsidR="002B775F" w:rsidRPr="00720A0E" w14:paraId="15B6CEDA" w14:textId="77777777" w:rsidTr="004E0872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15B6CED4" w14:textId="77777777" w:rsidR="002B775F" w:rsidRPr="00EA63AD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A63AD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15B6CED5" w14:textId="77777777" w:rsidR="002B775F" w:rsidRPr="00EA63AD" w:rsidRDefault="003E4FA9" w:rsidP="004E0872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63AD">
              <w:rPr>
                <w:rFonts w:ascii="Arial" w:hAnsi="Arial" w:cs="Arial"/>
                <w:sz w:val="19"/>
                <w:szCs w:val="19"/>
              </w:rPr>
              <w:t>Octagam</w:t>
            </w:r>
            <w:r w:rsidR="002B775F" w:rsidRPr="00EA63AD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2B775F" w:rsidRPr="00EA63AD">
              <w:rPr>
                <w:rFonts w:ascii="Arial" w:hAnsi="Arial" w:cs="Arial"/>
                <w:sz w:val="19"/>
                <w:szCs w:val="19"/>
              </w:rPr>
              <w:t xml:space="preserve"> solution pour perfusion, quantité selon prescription et présentations disponibles</w:t>
            </w:r>
          </w:p>
          <w:p w14:paraId="15B6CED6" w14:textId="77777777" w:rsidR="002B775F" w:rsidRPr="00EA63AD" w:rsidRDefault="002B775F" w:rsidP="004E0872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63AD">
              <w:rPr>
                <w:rFonts w:ascii="Arial" w:hAnsi="Arial" w:cs="Arial"/>
                <w:sz w:val="19"/>
                <w:szCs w:val="19"/>
              </w:rPr>
              <w:t xml:space="preserve">1 flex </w:t>
            </w:r>
            <w:r w:rsidR="00EA68E4">
              <w:rPr>
                <w:rFonts w:ascii="Arial" w:hAnsi="Arial" w:cs="Arial"/>
                <w:sz w:val="19"/>
                <w:szCs w:val="19"/>
              </w:rPr>
              <w:t>de glucose 5% ou NaCl 0.9%</w:t>
            </w:r>
            <w:r w:rsidRPr="00EA63AD">
              <w:rPr>
                <w:rFonts w:ascii="Arial" w:hAnsi="Arial" w:cs="Arial"/>
                <w:sz w:val="19"/>
                <w:szCs w:val="19"/>
              </w:rPr>
              <w:t xml:space="preserve"> pour le rinçage</w:t>
            </w:r>
          </w:p>
          <w:p w14:paraId="15B6CED7" w14:textId="77777777" w:rsidR="002B775F" w:rsidRPr="00EA63AD" w:rsidRDefault="002B775F" w:rsidP="004E0872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63AD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15B6CED8" w14:textId="77777777" w:rsidR="002B775F" w:rsidRPr="00EA63AD" w:rsidRDefault="002B775F" w:rsidP="004E0872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63AD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15B6CED9" w14:textId="77777777" w:rsidR="002B775F" w:rsidRPr="00EA63AD" w:rsidRDefault="002B775F" w:rsidP="004E0872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A63AD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2B775F" w:rsidRPr="00720A0E" w14:paraId="15B6CEDD" w14:textId="77777777" w:rsidTr="004E0872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5B6CEDB" w14:textId="77777777" w:rsidR="002B775F" w:rsidRPr="009379B9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379B9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15B6CEDC" w14:textId="77777777" w:rsidR="002B775F" w:rsidRPr="009379B9" w:rsidRDefault="002B775F" w:rsidP="004E0872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79B9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2B775F" w:rsidRPr="00720A0E" w14:paraId="15B6CEE4" w14:textId="77777777" w:rsidTr="004E0872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5B6CEDE" w14:textId="77777777" w:rsidR="002B775F" w:rsidRPr="0001556C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1556C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5B6CEDF" w14:textId="77777777" w:rsidR="002B775F" w:rsidRPr="0001556C" w:rsidRDefault="002B775F" w:rsidP="004E0872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556C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15B6CEE0" w14:textId="77777777" w:rsidR="002B775F" w:rsidRPr="0001556C" w:rsidRDefault="002B775F" w:rsidP="004E0872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556C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15B6CEE1" w14:textId="77777777" w:rsidR="002B775F" w:rsidRPr="0001556C" w:rsidRDefault="002B775F" w:rsidP="004E0872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556C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15B6CEE2" w14:textId="77777777" w:rsidR="002B775F" w:rsidRPr="0001556C" w:rsidRDefault="002B775F" w:rsidP="004E0872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556C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15B6CEE3" w14:textId="77777777" w:rsidR="002B775F" w:rsidRPr="0001556C" w:rsidRDefault="002B775F" w:rsidP="004E0872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556C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</w:t>
            </w:r>
            <w:r w:rsidR="007E1590" w:rsidRPr="0001556C">
              <w:rPr>
                <w:rFonts w:ascii="Arial" w:hAnsi="Arial" w:cs="Arial"/>
                <w:sz w:val="19"/>
                <w:szCs w:val="19"/>
              </w:rPr>
              <w:t xml:space="preserve"> (en particulier vaccins</w:t>
            </w:r>
            <w:r w:rsidR="003F2444" w:rsidRPr="0001556C">
              <w:rPr>
                <w:rFonts w:ascii="Arial" w:hAnsi="Arial" w:cs="Arial"/>
                <w:sz w:val="19"/>
                <w:szCs w:val="19"/>
              </w:rPr>
              <w:t xml:space="preserve"> ou oestrogènes</w:t>
            </w:r>
            <w:r w:rsidR="007E1590" w:rsidRPr="0001556C">
              <w:rPr>
                <w:rFonts w:ascii="Arial" w:hAnsi="Arial" w:cs="Arial"/>
                <w:sz w:val="19"/>
                <w:szCs w:val="19"/>
              </w:rPr>
              <w:t>)</w:t>
            </w:r>
            <w:r w:rsidRPr="0001556C">
              <w:rPr>
                <w:rFonts w:ascii="Arial" w:hAnsi="Arial" w:cs="Arial"/>
                <w:sz w:val="19"/>
                <w:szCs w:val="19"/>
              </w:rPr>
              <w:t xml:space="preserve"> et en informer le médecin le cas échéant</w:t>
            </w:r>
          </w:p>
        </w:tc>
      </w:tr>
      <w:tr w:rsidR="002B775F" w:rsidRPr="00720A0E" w14:paraId="15B6CEE8" w14:textId="77777777" w:rsidTr="004E0872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5B6CEE5" w14:textId="77777777" w:rsidR="002B775F" w:rsidRPr="00FC1F45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C1F45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5B6CEE6" w14:textId="77777777" w:rsidR="002B775F" w:rsidRPr="00FC1F45" w:rsidRDefault="002B775F" w:rsidP="004E0872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FC1F45">
              <w:rPr>
                <w:rFonts w:ascii="Arial" w:hAnsi="Arial" w:cs="Arial"/>
                <w:sz w:val="19"/>
                <w:szCs w:val="19"/>
              </w:rPr>
              <w:t>Sauf avis contraire du médecin, une prémédication n’est en principe pas néces</w:t>
            </w:r>
            <w:r w:rsidR="00FC1F45" w:rsidRPr="00FC1F45">
              <w:rPr>
                <w:rFonts w:ascii="Arial" w:hAnsi="Arial" w:cs="Arial"/>
                <w:sz w:val="19"/>
                <w:szCs w:val="19"/>
              </w:rPr>
              <w:t>saire avant l’administration d’Octagam</w:t>
            </w:r>
            <w:r w:rsidRPr="00FC1F4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  <w:p w14:paraId="15B6CEE7" w14:textId="77777777" w:rsidR="002B775F" w:rsidRPr="00FC1F45" w:rsidRDefault="002B775F" w:rsidP="004E0872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1F45">
              <w:rPr>
                <w:rFonts w:ascii="Arial" w:hAnsi="Arial" w:cs="Arial"/>
                <w:sz w:val="19"/>
                <w:szCs w:val="19"/>
              </w:rPr>
              <w:t>Assurer une hydratation suffisante avant le début de l’administration.</w:t>
            </w:r>
          </w:p>
        </w:tc>
      </w:tr>
      <w:tr w:rsidR="002B775F" w:rsidRPr="00720A0E" w14:paraId="15B6CEEF" w14:textId="77777777" w:rsidTr="004E0872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5B6CEE9" w14:textId="77777777" w:rsidR="002B775F" w:rsidRPr="00B30C65" w:rsidRDefault="002B775F" w:rsidP="004E0872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30C65">
              <w:rPr>
                <w:rFonts w:ascii="Arial" w:hAnsi="Arial" w:cs="Arial"/>
                <w:b/>
                <w:sz w:val="19"/>
                <w:szCs w:val="19"/>
              </w:rPr>
              <w:t xml:space="preserve">Préparation de la perfusion </w:t>
            </w:r>
            <w:r w:rsidR="003E4FA9" w:rsidRPr="00B30C65">
              <w:rPr>
                <w:rFonts w:ascii="Arial" w:hAnsi="Arial" w:cs="Arial"/>
                <w:b/>
                <w:sz w:val="19"/>
                <w:szCs w:val="19"/>
              </w:rPr>
              <w:t>d’Octagam</w:t>
            </w:r>
            <w:r w:rsidR="003E4FA9" w:rsidRPr="00B30C6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5B6CEEA" w14:textId="77777777" w:rsidR="008D3881" w:rsidRPr="00B30C65" w:rsidRDefault="008D3881" w:rsidP="004E087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30C65">
              <w:rPr>
                <w:noProof/>
                <w:lang w:eastAsia="fr-CH"/>
              </w:rPr>
              <w:drawing>
                <wp:inline distT="0" distB="0" distL="0" distR="0" wp14:anchorId="15B6CF7F" wp14:editId="15B6CF80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0C65">
              <w:rPr>
                <w:rFonts w:ascii="Arial" w:hAnsi="Arial" w:cs="Arial"/>
                <w:sz w:val="19"/>
                <w:szCs w:val="19"/>
              </w:rPr>
              <w:t xml:space="preserve"> Sortir le(s) flacon(s) d’Octagam</w:t>
            </w:r>
            <w:r w:rsidRPr="00B30C6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B50B9C">
              <w:rPr>
                <w:rFonts w:ascii="Arial" w:hAnsi="Arial" w:cs="Arial"/>
                <w:sz w:val="19"/>
                <w:szCs w:val="19"/>
              </w:rPr>
              <w:t xml:space="preserve"> du frigo suffisamment tôt </w:t>
            </w:r>
            <w:r w:rsidRPr="00B30C65">
              <w:rPr>
                <w:rFonts w:ascii="Arial" w:hAnsi="Arial" w:cs="Arial"/>
                <w:sz w:val="19"/>
                <w:szCs w:val="19"/>
              </w:rPr>
              <w:t>avant l’administration pour qu’il(s) ai(en)t atteint la température ambiante à ce moment-là.</w:t>
            </w:r>
          </w:p>
          <w:p w14:paraId="15B6CEEB" w14:textId="77777777" w:rsidR="002B775F" w:rsidRPr="00B30C65" w:rsidRDefault="002B775F" w:rsidP="004E087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30C65">
              <w:rPr>
                <w:rFonts w:ascii="Arial" w:hAnsi="Arial" w:cs="Arial"/>
                <w:sz w:val="19"/>
                <w:szCs w:val="19"/>
              </w:rPr>
              <w:t>Eviter de secouer le flacon lors de sa manipulation, pour éviter la formation de mousse</w:t>
            </w:r>
          </w:p>
          <w:p w14:paraId="15B6CEEC" w14:textId="77777777" w:rsidR="002B775F" w:rsidRPr="00B30C65" w:rsidRDefault="002B775F" w:rsidP="004E087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30C65">
              <w:rPr>
                <w:rFonts w:ascii="Arial" w:hAnsi="Arial" w:cs="Arial"/>
                <w:sz w:val="19"/>
                <w:szCs w:val="19"/>
              </w:rPr>
              <w:t xml:space="preserve">Inspecter visuellement le flacon : vérifier l’absence de précipité ou de turbidité. La solution doit être limpide à légèrement opalescente et incolore à légèrement jaunâtre. </w:t>
            </w:r>
          </w:p>
          <w:p w14:paraId="15B6CEED" w14:textId="77777777" w:rsidR="002B775F" w:rsidRPr="00B30C65" w:rsidRDefault="002B775F" w:rsidP="004E087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30C65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="003E4FA9" w:rsidRPr="00B30C65">
              <w:rPr>
                <w:rFonts w:ascii="Arial" w:hAnsi="Arial" w:cs="Arial"/>
                <w:sz w:val="19"/>
                <w:szCs w:val="19"/>
              </w:rPr>
              <w:t xml:space="preserve"> du (des) flacon(s) d’Octagam</w:t>
            </w:r>
            <w:r w:rsidRPr="00B30C6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B30C65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15B6CEEE" w14:textId="77777777" w:rsidR="002B775F" w:rsidRPr="00B30C65" w:rsidRDefault="002B775F" w:rsidP="00063D49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30C65">
              <w:rPr>
                <w:rFonts w:ascii="Arial" w:hAnsi="Arial" w:cs="Arial"/>
                <w:sz w:val="19"/>
                <w:szCs w:val="19"/>
              </w:rPr>
              <w:t>Après avoir désinfecté le bouchon, co</w:t>
            </w:r>
            <w:r w:rsidR="00063D49" w:rsidRPr="00B30C65">
              <w:rPr>
                <w:rFonts w:ascii="Arial" w:hAnsi="Arial" w:cs="Arial"/>
                <w:sz w:val="19"/>
                <w:szCs w:val="19"/>
              </w:rPr>
              <w:t>nnecter la tubulure au flacon. </w:t>
            </w:r>
          </w:p>
        </w:tc>
      </w:tr>
      <w:tr w:rsidR="002B775F" w:rsidRPr="00720A0E" w14:paraId="15B6CEF2" w14:textId="77777777" w:rsidTr="004E0872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B6CEF0" w14:textId="77777777" w:rsidR="002B775F" w:rsidRPr="00FF4A7B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F4A7B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5B6CEF1" w14:textId="77777777" w:rsidR="002B775F" w:rsidRPr="00FF4A7B" w:rsidRDefault="002B775F" w:rsidP="004E0872">
            <w:pPr>
              <w:spacing w:before="6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F4A7B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2B775F" w:rsidRPr="00720A0E" w14:paraId="15B6CEF9" w14:textId="77777777" w:rsidTr="004E0872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B6CEF3" w14:textId="77777777" w:rsidR="002B775F" w:rsidRPr="00720A0E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C260E9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5B6CEF4" w14:textId="77777777" w:rsidR="002B775F" w:rsidRDefault="002B775F" w:rsidP="00C260E9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30C65">
              <w:rPr>
                <w:rFonts w:ascii="Arial" w:hAnsi="Arial" w:cs="Arial"/>
                <w:sz w:val="19"/>
                <w:szCs w:val="19"/>
              </w:rPr>
              <w:t>Veiller à une hydratation suffisante durant l’administration (stimuler à boire).</w:t>
            </w:r>
          </w:p>
          <w:p w14:paraId="15B6CEF5" w14:textId="77777777" w:rsidR="00BF6985" w:rsidRPr="00BF6985" w:rsidRDefault="00BF6985" w:rsidP="00BF6985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9D3F95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Pr="009D3F9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5E61">
              <w:rPr>
                <w:rFonts w:ascii="Arial" w:hAnsi="Arial" w:cs="Arial"/>
                <w:sz w:val="19"/>
                <w:szCs w:val="19"/>
              </w:rPr>
              <w:t>toutes les 30 minutes.</w:t>
            </w:r>
          </w:p>
          <w:p w14:paraId="15B6CEF6" w14:textId="77777777" w:rsidR="002B775F" w:rsidRPr="00311F5B" w:rsidRDefault="002B775F" w:rsidP="004E0872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1F5B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311F5B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311F5B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15B6CEF7" w14:textId="77777777" w:rsidR="002B775F" w:rsidRPr="00B4355C" w:rsidRDefault="002B775F" w:rsidP="004E0872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4355C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des céphalées, vertiges,</w:t>
            </w:r>
            <w:r w:rsidR="0033290A" w:rsidRPr="00B4355C">
              <w:rPr>
                <w:rFonts w:ascii="Arial" w:hAnsi="Arial" w:cs="Arial"/>
                <w:sz w:val="19"/>
                <w:szCs w:val="19"/>
              </w:rPr>
              <w:t xml:space="preserve"> frissons,</w:t>
            </w:r>
            <w:r w:rsidRPr="00B4355C">
              <w:rPr>
                <w:rFonts w:ascii="Arial" w:hAnsi="Arial" w:cs="Arial"/>
                <w:sz w:val="19"/>
                <w:szCs w:val="19"/>
              </w:rPr>
              <w:t xml:space="preserve"> fièvre, </w:t>
            </w:r>
            <w:r w:rsidR="0033290A" w:rsidRPr="00B4355C">
              <w:rPr>
                <w:rFonts w:ascii="Arial" w:hAnsi="Arial" w:cs="Arial"/>
                <w:sz w:val="19"/>
                <w:szCs w:val="19"/>
              </w:rPr>
              <w:t xml:space="preserve">nausée, </w:t>
            </w:r>
            <w:r w:rsidRPr="00B4355C">
              <w:rPr>
                <w:rFonts w:ascii="Arial" w:hAnsi="Arial" w:cs="Arial"/>
                <w:sz w:val="19"/>
                <w:szCs w:val="19"/>
              </w:rPr>
              <w:t xml:space="preserve">vomissement, réactions </w:t>
            </w:r>
            <w:r w:rsidR="0033290A" w:rsidRPr="00B4355C">
              <w:rPr>
                <w:rFonts w:ascii="Arial" w:hAnsi="Arial" w:cs="Arial"/>
                <w:sz w:val="19"/>
                <w:szCs w:val="19"/>
              </w:rPr>
              <w:t>cutanées</w:t>
            </w:r>
            <w:r w:rsidRPr="00B4355C">
              <w:rPr>
                <w:rFonts w:ascii="Arial" w:hAnsi="Arial" w:cs="Arial"/>
                <w:sz w:val="19"/>
                <w:szCs w:val="19"/>
              </w:rPr>
              <w:t>, arthralgie, b</w:t>
            </w:r>
            <w:r w:rsidR="0033290A" w:rsidRPr="00B4355C">
              <w:rPr>
                <w:rFonts w:ascii="Arial" w:hAnsi="Arial" w:cs="Arial"/>
                <w:sz w:val="19"/>
                <w:szCs w:val="19"/>
              </w:rPr>
              <w:t>aisse de la pression artérielle, douleurs dorsales ou thoraciques</w:t>
            </w:r>
            <w:r w:rsidRPr="00B4355C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5B6CEF8" w14:textId="77777777" w:rsidR="002B775F" w:rsidRPr="00720A0E" w:rsidRDefault="002B775F" w:rsidP="004E0872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B4355C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2B775F" w:rsidRPr="00720A0E" w14:paraId="15B6CF63" w14:textId="77777777" w:rsidTr="004E0872">
        <w:trPr>
          <w:trHeight w:val="9567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B6CEFA" w14:textId="77777777" w:rsidR="002B775F" w:rsidRPr="00C260E9" w:rsidRDefault="002B775F" w:rsidP="004E0872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260E9">
              <w:rPr>
                <w:rFonts w:ascii="Arial" w:hAnsi="Arial" w:cs="Arial"/>
                <w:b/>
                <w:sz w:val="19"/>
                <w:szCs w:val="19"/>
              </w:rPr>
              <w:lastRenderedPageBreak/>
              <w:t>Administration du traitement</w:t>
            </w:r>
          </w:p>
          <w:p w14:paraId="15B6CEFB" w14:textId="77777777" w:rsidR="002B775F" w:rsidRPr="00720A0E" w:rsidRDefault="002B775F" w:rsidP="004E0872">
            <w:pPr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5B6CEFC" w14:textId="77777777" w:rsidR="002B775F" w:rsidRPr="00325B31" w:rsidRDefault="00325B31" w:rsidP="004E0872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5B31">
              <w:rPr>
                <w:rFonts w:ascii="Arial" w:hAnsi="Arial" w:cs="Arial"/>
                <w:sz w:val="19"/>
                <w:szCs w:val="19"/>
              </w:rPr>
              <w:t>Administrer la perfusion d’Octagam</w:t>
            </w:r>
            <w:r w:rsidR="002B775F" w:rsidRPr="00325B31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="002B775F" w:rsidRPr="00325B31">
              <w:rPr>
                <w:rFonts w:ascii="Arial" w:hAnsi="Arial" w:cs="Arial"/>
                <w:sz w:val="19"/>
                <w:szCs w:val="19"/>
              </w:rPr>
              <w:t xml:space="preserve">selon le schéma de perfusion prescrit (cf. rubrique « prescription » en page 1). </w:t>
            </w:r>
            <w:r w:rsidR="00634DEC" w:rsidRPr="00325B31">
              <w:rPr>
                <w:rFonts w:ascii="Arial" w:hAnsi="Arial" w:cs="Arial"/>
                <w:sz w:val="19"/>
                <w:szCs w:val="19"/>
              </w:rPr>
              <w:t>S’il diffère du schéma prévu (p.ex. si diminution du débit pour mauvaise tolérance), il est possible de le renseigner dans le tableau ci-dessous.</w:t>
            </w:r>
          </w:p>
          <w:p w14:paraId="15B6CEFD" w14:textId="77777777" w:rsidR="002B775F" w:rsidRPr="00C260E9" w:rsidRDefault="002B775F" w:rsidP="004E0872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260E9">
              <w:rPr>
                <w:rFonts w:ascii="Arial" w:hAnsi="Arial" w:cs="Arial"/>
                <w:b/>
                <w:sz w:val="19"/>
                <w:szCs w:val="19"/>
                <w:u w:val="single"/>
              </w:rPr>
              <w:t>En cas de changement de lot</w:t>
            </w:r>
            <w:r w:rsidRPr="00C260E9">
              <w:rPr>
                <w:rFonts w:ascii="Arial" w:hAnsi="Arial" w:cs="Arial"/>
                <w:sz w:val="19"/>
                <w:szCs w:val="19"/>
              </w:rPr>
              <w:t xml:space="preserve"> : la nécessité de réduire le débit d’administration est à évaluer par le prescripteur, en fonction des risques d’hypersensibilité du patient. </w:t>
            </w:r>
            <w:r w:rsidR="00C260E9" w:rsidRPr="00682C39">
              <w:rPr>
                <w:rFonts w:ascii="Arial" w:hAnsi="Arial" w:cs="Arial"/>
                <w:sz w:val="19"/>
                <w:szCs w:val="19"/>
              </w:rPr>
              <w:t>L’ajustement du débit n’est pas</w:t>
            </w:r>
            <w:r w:rsidR="00682C39" w:rsidRPr="00682C39">
              <w:rPr>
                <w:rFonts w:ascii="Arial" w:hAnsi="Arial" w:cs="Arial"/>
                <w:sz w:val="19"/>
                <w:szCs w:val="19"/>
              </w:rPr>
              <w:t xml:space="preserve"> forcément</w:t>
            </w:r>
            <w:r w:rsidR="00C260E9" w:rsidRPr="00682C39">
              <w:rPr>
                <w:rFonts w:ascii="Arial" w:hAnsi="Arial" w:cs="Arial"/>
                <w:sz w:val="19"/>
                <w:szCs w:val="19"/>
              </w:rPr>
              <w:t xml:space="preserve"> nécessaire, selon la firme.</w:t>
            </w:r>
          </w:p>
          <w:p w14:paraId="15B6CEFE" w14:textId="77777777" w:rsidR="00EA68E4" w:rsidRPr="006521FA" w:rsidRDefault="00EA68E4" w:rsidP="00EA68E4">
            <w:pPr>
              <w:pStyle w:val="Paragraphedeliste"/>
              <w:numPr>
                <w:ilvl w:val="0"/>
                <w:numId w:val="12"/>
              </w:numPr>
              <w:spacing w:before="60" w:after="12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 xml:space="preserve">Après la fin de l’administration, </w:t>
            </w:r>
            <w:r>
              <w:rPr>
                <w:rFonts w:ascii="Arial" w:hAnsi="Arial" w:cs="Arial"/>
                <w:sz w:val="19"/>
                <w:szCs w:val="19"/>
              </w:rPr>
              <w:t>rincer la tubulure à l’aide d’un flex de  NaCl 0.9% ou de glucose 5%.</w:t>
            </w:r>
          </w:p>
          <w:p w14:paraId="15B6CEFF" w14:textId="77777777" w:rsidR="00634DEC" w:rsidRPr="00E54A8E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54A8E">
              <w:rPr>
                <w:rFonts w:ascii="Arial" w:hAnsi="Arial" w:cs="Arial"/>
                <w:b/>
                <w:sz w:val="19"/>
                <w:szCs w:val="19"/>
              </w:rPr>
              <w:t>!! N</w:t>
            </w:r>
            <w:r w:rsidR="00E27288" w:rsidRPr="00E54A8E">
              <w:rPr>
                <w:rFonts w:ascii="Arial" w:hAnsi="Arial" w:cs="Arial"/>
                <w:b/>
                <w:sz w:val="19"/>
                <w:szCs w:val="19"/>
              </w:rPr>
              <w:t>e pas mélanger une perfusion d’Octagam</w:t>
            </w:r>
            <w:r w:rsidRPr="00E54A8E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E54A8E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  <w:p w14:paraId="15B6CF00" w14:textId="77777777" w:rsidR="00634DEC" w:rsidRPr="00720A0E" w:rsidRDefault="00634DEC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  <w:tbl>
            <w:tblPr>
              <w:tblStyle w:val="Grilledutableau"/>
              <w:tblW w:w="3164" w:type="pct"/>
              <w:jc w:val="center"/>
              <w:tblLook w:val="04A0" w:firstRow="1" w:lastRow="0" w:firstColumn="1" w:lastColumn="0" w:noHBand="0" w:noVBand="1"/>
            </w:tblPr>
            <w:tblGrid>
              <w:gridCol w:w="1899"/>
              <w:gridCol w:w="1431"/>
              <w:gridCol w:w="1301"/>
            </w:tblGrid>
            <w:tr w:rsidR="00D34693" w:rsidRPr="00720A0E" w14:paraId="15B6CF05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  <w:vAlign w:val="center"/>
                </w:tcPr>
                <w:p w14:paraId="15B6CF01" w14:textId="77777777" w:rsidR="00D34693" w:rsidRPr="00E27288" w:rsidRDefault="00D34693" w:rsidP="004E0872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27288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 d’admin.</w:t>
                  </w:r>
                </w:p>
              </w:tc>
              <w:tc>
                <w:tcPr>
                  <w:tcW w:w="1545" w:type="pct"/>
                  <w:vAlign w:val="center"/>
                </w:tcPr>
                <w:p w14:paraId="15B6CF02" w14:textId="77777777" w:rsidR="00D34693" w:rsidRPr="00E27288" w:rsidRDefault="00D34693" w:rsidP="004E0872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27288"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</w:t>
                  </w:r>
                </w:p>
                <w:p w14:paraId="15B6CF03" w14:textId="77777777" w:rsidR="00D34693" w:rsidRPr="00E27288" w:rsidRDefault="00D34693" w:rsidP="004E0872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27288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temps </w:t>
                  </w:r>
                  <w:r w:rsidRPr="00E27288">
                    <w:rPr>
                      <w:rFonts w:ascii="Arial" w:hAnsi="Arial" w:cs="Arial"/>
                      <w:sz w:val="19"/>
                      <w:szCs w:val="19"/>
                    </w:rPr>
                    <w:t>[minutes]</w:t>
                  </w:r>
                </w:p>
              </w:tc>
              <w:tc>
                <w:tcPr>
                  <w:tcW w:w="1405" w:type="pct"/>
                  <w:vAlign w:val="center"/>
                </w:tcPr>
                <w:p w14:paraId="15B6CF04" w14:textId="77777777" w:rsidR="00D34693" w:rsidRPr="00E27288" w:rsidRDefault="00D34693" w:rsidP="004E0872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27288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Débit </w:t>
                  </w:r>
                  <w:r w:rsidRPr="00E27288">
                    <w:rPr>
                      <w:rFonts w:ascii="Arial" w:hAnsi="Arial" w:cs="Arial"/>
                      <w:sz w:val="19"/>
                      <w:szCs w:val="19"/>
                    </w:rPr>
                    <w:t>[ml/h]</w:t>
                  </w:r>
                </w:p>
              </w:tc>
            </w:tr>
            <w:tr w:rsidR="00D34693" w:rsidRPr="00720A0E" w14:paraId="15B6CF09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06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348368927" w:edGrp="everyone" w:colFirst="0" w:colLast="0"/>
                  <w:permStart w:id="64384464" w:edGrp="everyone" w:colFirst="1" w:colLast="1"/>
                  <w:permStart w:id="1192121030" w:edGrp="everyone" w:colFirst="2" w:colLast="2"/>
                </w:p>
              </w:tc>
              <w:tc>
                <w:tcPr>
                  <w:tcW w:w="1545" w:type="pct"/>
                </w:tcPr>
                <w:p w14:paraId="15B6CF07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08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0D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0A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318519349" w:edGrp="everyone" w:colFirst="0" w:colLast="0"/>
                  <w:permStart w:id="1599213017" w:edGrp="everyone" w:colFirst="1" w:colLast="1"/>
                  <w:permStart w:id="36443927" w:edGrp="everyone" w:colFirst="2" w:colLast="2"/>
                  <w:permEnd w:id="1348368927"/>
                  <w:permEnd w:id="64384464"/>
                  <w:permEnd w:id="1192121030"/>
                </w:p>
              </w:tc>
              <w:tc>
                <w:tcPr>
                  <w:tcW w:w="1545" w:type="pct"/>
                </w:tcPr>
                <w:p w14:paraId="15B6CF0B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0C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11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0E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973682862" w:edGrp="everyone" w:colFirst="0" w:colLast="0"/>
                  <w:permStart w:id="851538829" w:edGrp="everyone" w:colFirst="1" w:colLast="1"/>
                  <w:permStart w:id="226707167" w:edGrp="everyone" w:colFirst="2" w:colLast="2"/>
                  <w:permEnd w:id="318519349"/>
                  <w:permEnd w:id="1599213017"/>
                  <w:permEnd w:id="36443927"/>
                </w:p>
              </w:tc>
              <w:tc>
                <w:tcPr>
                  <w:tcW w:w="1545" w:type="pct"/>
                </w:tcPr>
                <w:p w14:paraId="15B6CF0F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10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15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12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744468462" w:edGrp="everyone" w:colFirst="0" w:colLast="0"/>
                  <w:permStart w:id="1638738411" w:edGrp="everyone" w:colFirst="1" w:colLast="1"/>
                  <w:permStart w:id="425421965" w:edGrp="everyone" w:colFirst="2" w:colLast="2"/>
                  <w:permEnd w:id="1973682862"/>
                  <w:permEnd w:id="851538829"/>
                  <w:permEnd w:id="226707167"/>
                </w:p>
              </w:tc>
              <w:tc>
                <w:tcPr>
                  <w:tcW w:w="1545" w:type="pct"/>
                </w:tcPr>
                <w:p w14:paraId="15B6CF13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14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19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16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425043875" w:edGrp="everyone" w:colFirst="0" w:colLast="0"/>
                  <w:permStart w:id="1249525819" w:edGrp="everyone" w:colFirst="1" w:colLast="1"/>
                  <w:permStart w:id="2088459202" w:edGrp="everyone" w:colFirst="2" w:colLast="2"/>
                  <w:permEnd w:id="1744468462"/>
                  <w:permEnd w:id="1638738411"/>
                  <w:permEnd w:id="425421965"/>
                </w:p>
              </w:tc>
              <w:tc>
                <w:tcPr>
                  <w:tcW w:w="1545" w:type="pct"/>
                </w:tcPr>
                <w:p w14:paraId="15B6CF17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18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1D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1A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302742999" w:edGrp="everyone" w:colFirst="0" w:colLast="0"/>
                  <w:permStart w:id="1550065631" w:edGrp="everyone" w:colFirst="1" w:colLast="1"/>
                  <w:permStart w:id="1900033150" w:edGrp="everyone" w:colFirst="2" w:colLast="2"/>
                  <w:permEnd w:id="1425043875"/>
                  <w:permEnd w:id="1249525819"/>
                  <w:permEnd w:id="2088459202"/>
                </w:p>
              </w:tc>
              <w:tc>
                <w:tcPr>
                  <w:tcW w:w="1545" w:type="pct"/>
                </w:tcPr>
                <w:p w14:paraId="15B6CF1B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1C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21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1E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362284215" w:edGrp="everyone" w:colFirst="0" w:colLast="0"/>
                  <w:permStart w:id="188362387" w:edGrp="everyone" w:colFirst="1" w:colLast="1"/>
                  <w:permStart w:id="947352611" w:edGrp="everyone" w:colFirst="2" w:colLast="2"/>
                  <w:permEnd w:id="1302742999"/>
                  <w:permEnd w:id="1550065631"/>
                  <w:permEnd w:id="1900033150"/>
                </w:p>
              </w:tc>
              <w:tc>
                <w:tcPr>
                  <w:tcW w:w="1545" w:type="pct"/>
                </w:tcPr>
                <w:p w14:paraId="15B6CF1F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20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25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22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943614630" w:edGrp="everyone" w:colFirst="0" w:colLast="0"/>
                  <w:permStart w:id="1803512304" w:edGrp="everyone" w:colFirst="1" w:colLast="1"/>
                  <w:permStart w:id="163002171" w:edGrp="everyone" w:colFirst="2" w:colLast="2"/>
                  <w:permEnd w:id="362284215"/>
                  <w:permEnd w:id="188362387"/>
                  <w:permEnd w:id="947352611"/>
                </w:p>
              </w:tc>
              <w:tc>
                <w:tcPr>
                  <w:tcW w:w="1545" w:type="pct"/>
                </w:tcPr>
                <w:p w14:paraId="15B6CF23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24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29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26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395801831" w:edGrp="everyone" w:colFirst="0" w:colLast="0"/>
                  <w:permStart w:id="1833581290" w:edGrp="everyone" w:colFirst="1" w:colLast="1"/>
                  <w:permStart w:id="480276938" w:edGrp="everyone" w:colFirst="2" w:colLast="2"/>
                  <w:permEnd w:id="943614630"/>
                  <w:permEnd w:id="1803512304"/>
                  <w:permEnd w:id="163002171"/>
                </w:p>
              </w:tc>
              <w:tc>
                <w:tcPr>
                  <w:tcW w:w="1545" w:type="pct"/>
                </w:tcPr>
                <w:p w14:paraId="15B6CF27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28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2D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2A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790648041" w:edGrp="everyone" w:colFirst="0" w:colLast="0"/>
                  <w:permStart w:id="1535251595" w:edGrp="everyone" w:colFirst="1" w:colLast="1"/>
                  <w:permStart w:id="1877763404" w:edGrp="everyone" w:colFirst="2" w:colLast="2"/>
                  <w:permEnd w:id="395801831"/>
                  <w:permEnd w:id="1833581290"/>
                  <w:permEnd w:id="480276938"/>
                </w:p>
              </w:tc>
              <w:tc>
                <w:tcPr>
                  <w:tcW w:w="1545" w:type="pct"/>
                </w:tcPr>
                <w:p w14:paraId="15B6CF2B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2C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31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2E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850329827" w:edGrp="everyone" w:colFirst="0" w:colLast="0"/>
                  <w:permStart w:id="1783050565" w:edGrp="everyone" w:colFirst="1" w:colLast="1"/>
                  <w:permStart w:id="278948240" w:edGrp="everyone" w:colFirst="2" w:colLast="2"/>
                  <w:permEnd w:id="790648041"/>
                  <w:permEnd w:id="1535251595"/>
                  <w:permEnd w:id="1877763404"/>
                </w:p>
              </w:tc>
              <w:tc>
                <w:tcPr>
                  <w:tcW w:w="1545" w:type="pct"/>
                </w:tcPr>
                <w:p w14:paraId="15B6CF2F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30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35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32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450692196" w:edGrp="everyone" w:colFirst="0" w:colLast="0"/>
                  <w:permStart w:id="347490208" w:edGrp="everyone" w:colFirst="1" w:colLast="1"/>
                  <w:permStart w:id="1950825431" w:edGrp="everyone" w:colFirst="2" w:colLast="2"/>
                  <w:permEnd w:id="850329827"/>
                  <w:permEnd w:id="1783050565"/>
                  <w:permEnd w:id="278948240"/>
                </w:p>
              </w:tc>
              <w:tc>
                <w:tcPr>
                  <w:tcW w:w="1545" w:type="pct"/>
                </w:tcPr>
                <w:p w14:paraId="15B6CF33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34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:rsidRPr="00720A0E" w14:paraId="15B6CF39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36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724586428" w:edGrp="everyone" w:colFirst="0" w:colLast="0"/>
                  <w:permStart w:id="1037515137" w:edGrp="everyone" w:colFirst="1" w:colLast="1"/>
                  <w:permStart w:id="430055462" w:edGrp="everyone" w:colFirst="2" w:colLast="2"/>
                  <w:permEnd w:id="450692196"/>
                  <w:permEnd w:id="347490208"/>
                  <w:permEnd w:id="1950825431"/>
                </w:p>
              </w:tc>
              <w:tc>
                <w:tcPr>
                  <w:tcW w:w="1545" w:type="pct"/>
                </w:tcPr>
                <w:p w14:paraId="15B6CF37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38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:rsidRPr="00720A0E" w14:paraId="15B6CF3D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3A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885395437" w:edGrp="everyone" w:colFirst="0" w:colLast="0"/>
                  <w:permStart w:id="714882149" w:edGrp="everyone" w:colFirst="1" w:colLast="1"/>
                  <w:permStart w:id="782258622" w:edGrp="everyone" w:colFirst="2" w:colLast="2"/>
                  <w:permEnd w:id="1724586428"/>
                  <w:permEnd w:id="1037515137"/>
                  <w:permEnd w:id="430055462"/>
                </w:p>
              </w:tc>
              <w:tc>
                <w:tcPr>
                  <w:tcW w:w="1545" w:type="pct"/>
                </w:tcPr>
                <w:p w14:paraId="15B6CF3B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3C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:rsidRPr="00720A0E" w14:paraId="15B6CF41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3E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875584746" w:edGrp="everyone" w:colFirst="0" w:colLast="0"/>
                  <w:permStart w:id="1410356731" w:edGrp="everyone" w:colFirst="1" w:colLast="1"/>
                  <w:permStart w:id="797321923" w:edGrp="everyone" w:colFirst="2" w:colLast="2"/>
                  <w:permEnd w:id="885395437"/>
                  <w:permEnd w:id="714882149"/>
                  <w:permEnd w:id="782258622"/>
                </w:p>
              </w:tc>
              <w:tc>
                <w:tcPr>
                  <w:tcW w:w="1545" w:type="pct"/>
                </w:tcPr>
                <w:p w14:paraId="15B6CF3F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40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:rsidRPr="00720A0E" w14:paraId="15B6CF45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42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2088263335" w:edGrp="everyone" w:colFirst="0" w:colLast="0"/>
                  <w:permStart w:id="2122406467" w:edGrp="everyone" w:colFirst="1" w:colLast="1"/>
                  <w:permStart w:id="953380789" w:edGrp="everyone" w:colFirst="2" w:colLast="2"/>
                  <w:permEnd w:id="875584746"/>
                  <w:permEnd w:id="1410356731"/>
                  <w:permEnd w:id="797321923"/>
                </w:p>
              </w:tc>
              <w:tc>
                <w:tcPr>
                  <w:tcW w:w="1545" w:type="pct"/>
                </w:tcPr>
                <w:p w14:paraId="15B6CF43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44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:rsidRPr="00720A0E" w14:paraId="15B6CF49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46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724708515" w:edGrp="everyone" w:colFirst="0" w:colLast="0"/>
                  <w:permStart w:id="2026852386" w:edGrp="everyone" w:colFirst="1" w:colLast="1"/>
                  <w:permStart w:id="1103259115" w:edGrp="everyone" w:colFirst="2" w:colLast="2"/>
                  <w:permEnd w:id="2088263335"/>
                  <w:permEnd w:id="2122406467"/>
                  <w:permEnd w:id="953380789"/>
                </w:p>
              </w:tc>
              <w:tc>
                <w:tcPr>
                  <w:tcW w:w="1545" w:type="pct"/>
                </w:tcPr>
                <w:p w14:paraId="15B6CF47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48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:rsidRPr="00720A0E" w14:paraId="15B6CF4D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15B6CF4A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750221427" w:edGrp="everyone" w:colFirst="0" w:colLast="0"/>
                  <w:permStart w:id="610676669" w:edGrp="everyone" w:colFirst="1" w:colLast="1"/>
                  <w:permStart w:id="539103677" w:edGrp="everyone" w:colFirst="2" w:colLast="2"/>
                  <w:permEnd w:id="724708515"/>
                  <w:permEnd w:id="2026852386"/>
                  <w:permEnd w:id="1103259115"/>
                </w:p>
              </w:tc>
              <w:tc>
                <w:tcPr>
                  <w:tcW w:w="1545" w:type="pct"/>
                </w:tcPr>
                <w:p w14:paraId="15B6CF4B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4C" w14:textId="77777777" w:rsidR="00D34693" w:rsidRPr="00E27288" w:rsidRDefault="00D34693" w:rsidP="004E0872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BC5E61" w:rsidRPr="00720A0E" w14:paraId="15B6CF51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4E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811051890" w:edGrp="everyone" w:colFirst="0" w:colLast="0"/>
                  <w:permStart w:id="1928018" w:edGrp="everyone" w:colFirst="1" w:colLast="1"/>
                  <w:permStart w:id="196346309" w:edGrp="everyone" w:colFirst="2" w:colLast="2"/>
                  <w:permEnd w:id="750221427"/>
                  <w:permEnd w:id="610676669"/>
                  <w:permEnd w:id="539103677"/>
                </w:p>
              </w:tc>
              <w:tc>
                <w:tcPr>
                  <w:tcW w:w="1545" w:type="pct"/>
                </w:tcPr>
                <w:p w14:paraId="15B6CF4F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50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BC5E61" w:rsidRPr="00720A0E" w14:paraId="15B6CF55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52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335244181" w:edGrp="everyone" w:colFirst="0" w:colLast="0"/>
                  <w:permStart w:id="1788836471" w:edGrp="everyone" w:colFirst="1" w:colLast="1"/>
                  <w:permStart w:id="647246368" w:edGrp="everyone" w:colFirst="2" w:colLast="2"/>
                  <w:permEnd w:id="1811051890"/>
                  <w:permEnd w:id="1928018"/>
                  <w:permEnd w:id="196346309"/>
                </w:p>
              </w:tc>
              <w:tc>
                <w:tcPr>
                  <w:tcW w:w="1545" w:type="pct"/>
                </w:tcPr>
                <w:p w14:paraId="15B6CF53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54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BC5E61" w:rsidRPr="00720A0E" w14:paraId="15B6CF59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56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605238025" w:edGrp="everyone" w:colFirst="0" w:colLast="0"/>
                  <w:permStart w:id="1412571746" w:edGrp="everyone" w:colFirst="1" w:colLast="1"/>
                  <w:permStart w:id="39279641" w:edGrp="everyone" w:colFirst="2" w:colLast="2"/>
                  <w:permEnd w:id="1335244181"/>
                  <w:permEnd w:id="1788836471"/>
                  <w:permEnd w:id="647246368"/>
                </w:p>
              </w:tc>
              <w:tc>
                <w:tcPr>
                  <w:tcW w:w="1545" w:type="pct"/>
                </w:tcPr>
                <w:p w14:paraId="15B6CF57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58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BC5E61" w:rsidRPr="00720A0E" w14:paraId="15B6CF5D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5A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62029452" w:edGrp="everyone" w:colFirst="0" w:colLast="0"/>
                  <w:permStart w:id="1451389874" w:edGrp="everyone" w:colFirst="1" w:colLast="1"/>
                  <w:permStart w:id="68779266" w:edGrp="everyone" w:colFirst="2" w:colLast="2"/>
                  <w:permEnd w:id="605238025"/>
                  <w:permEnd w:id="1412571746"/>
                  <w:permEnd w:id="39279641"/>
                </w:p>
              </w:tc>
              <w:tc>
                <w:tcPr>
                  <w:tcW w:w="1545" w:type="pct"/>
                </w:tcPr>
                <w:p w14:paraId="15B6CF5B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5C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BC5E61" w:rsidRPr="00720A0E" w14:paraId="15B6CF61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15B6CF5E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1975807683" w:edGrp="everyone" w:colFirst="0" w:colLast="0"/>
                  <w:permStart w:id="749678836" w:edGrp="everyone" w:colFirst="1" w:colLast="1"/>
                  <w:permStart w:id="670399096" w:edGrp="everyone" w:colFirst="2" w:colLast="2"/>
                  <w:permEnd w:id="62029452"/>
                  <w:permEnd w:id="1451389874"/>
                  <w:permEnd w:id="68779266"/>
                </w:p>
              </w:tc>
              <w:tc>
                <w:tcPr>
                  <w:tcW w:w="1545" w:type="pct"/>
                </w:tcPr>
                <w:p w14:paraId="15B6CF5F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15B6CF60" w14:textId="77777777" w:rsidR="00BC5E61" w:rsidRPr="00E27288" w:rsidRDefault="00BC5E61" w:rsidP="00BC5E61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permEnd w:id="1975807683"/>
            <w:permEnd w:id="749678836"/>
            <w:permEnd w:id="670399096"/>
          </w:tbl>
          <w:p w14:paraId="15B6CF62" w14:textId="77777777" w:rsidR="002B775F" w:rsidRPr="00720A0E" w:rsidRDefault="002B775F" w:rsidP="004E087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  <w:tr w:rsidR="002B775F" w:rsidRPr="00720A0E" w14:paraId="15B6CF67" w14:textId="77777777" w:rsidTr="004E0872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B6CF64" w14:textId="77777777" w:rsidR="002B775F" w:rsidRPr="00E54A8E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54A8E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5B6CF65" w14:textId="77777777" w:rsidR="002B775F" w:rsidRDefault="002B775F" w:rsidP="00E54A8E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54A8E">
              <w:rPr>
                <w:rFonts w:ascii="Arial" w:hAnsi="Arial" w:cs="Arial"/>
                <w:sz w:val="19"/>
                <w:szCs w:val="19"/>
              </w:rPr>
              <w:t xml:space="preserve">Contrôler la tension artérielle et la fréquence cardiaque </w:t>
            </w:r>
            <w:r w:rsidR="00B1407F" w:rsidRPr="00E54A8E">
              <w:rPr>
                <w:rFonts w:ascii="Arial" w:hAnsi="Arial" w:cs="Arial"/>
                <w:sz w:val="19"/>
                <w:szCs w:val="19"/>
              </w:rPr>
              <w:t>après la fin de la perfusion d’Octagam</w:t>
            </w:r>
            <w:r w:rsidRPr="00E54A8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E54A8E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5B6CF66" w14:textId="77777777" w:rsidR="006711D1" w:rsidRPr="006711D1" w:rsidRDefault="006711D1" w:rsidP="006711D1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 xml:space="preserve">Surveiller le patient durant 1h s’il s’agit de la première administration 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8370D6">
              <w:rPr>
                <w:rFonts w:ascii="Arial" w:hAnsi="Arial" w:cs="Arial"/>
                <w:sz w:val="19"/>
                <w:szCs w:val="19"/>
              </w:rPr>
              <w:t>’</w:t>
            </w:r>
            <w:r>
              <w:rPr>
                <w:rFonts w:ascii="Arial" w:hAnsi="Arial" w:cs="Arial"/>
                <w:sz w:val="19"/>
                <w:szCs w:val="19"/>
              </w:rPr>
              <w:t>Octagam</w:t>
            </w:r>
            <w:r w:rsidRPr="00270BCF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3DF3">
              <w:rPr>
                <w:rFonts w:ascii="Arial" w:hAnsi="Arial" w:cs="Arial"/>
                <w:sz w:val="19"/>
                <w:szCs w:val="19"/>
              </w:rPr>
              <w:t xml:space="preserve">ou s’il s’est écoulé une longue période depuis la dernière administration. Pour les autres patients, une surveillance de 20 minutes est recommandée. </w:t>
            </w:r>
          </w:p>
        </w:tc>
      </w:tr>
      <w:tr w:rsidR="002B775F" w:rsidRPr="00720A0E" w14:paraId="15B6CF6A" w14:textId="77777777" w:rsidTr="004E0872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5B6CF68" w14:textId="77777777" w:rsidR="002B775F" w:rsidRPr="00720A0E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20A0E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5B6CF69" w14:textId="77777777" w:rsidR="002B775F" w:rsidRPr="00720A0E" w:rsidRDefault="002B775F" w:rsidP="004E087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A0E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720A0E">
              <w:rPr>
                <w:rFonts w:ascii="Arial" w:hAnsi="Arial" w:cs="Arial"/>
                <w:sz w:val="19"/>
                <w:szCs w:val="19"/>
              </w:rPr>
              <w:t xml:space="preserve"> : </w:t>
            </w:r>
            <w:r w:rsidR="00720A0E" w:rsidRPr="00720A0E">
              <w:rPr>
                <w:rFonts w:ascii="Arial" w:hAnsi="Arial" w:cs="Arial"/>
                <w:sz w:val="19"/>
                <w:szCs w:val="19"/>
              </w:rPr>
              <w:t>au réfrigérateur (2-8°C)</w:t>
            </w:r>
          </w:p>
        </w:tc>
      </w:tr>
      <w:tr w:rsidR="002B775F" w:rsidRPr="00720A0E" w14:paraId="15B6CF6D" w14:textId="77777777" w:rsidTr="004E0872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B6CF6B" w14:textId="77777777" w:rsidR="002B775F" w:rsidRPr="00720A0E" w:rsidRDefault="002B775F" w:rsidP="004E087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20A0E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5B6CF6C" w14:textId="77777777" w:rsidR="002B775F" w:rsidRPr="00720A0E" w:rsidRDefault="002B775F" w:rsidP="004E087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A0E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15B6CF6E" w14:textId="77777777" w:rsidR="00727882" w:rsidRPr="00720A0E" w:rsidRDefault="002B4CE8" w:rsidP="009706F8">
      <w:pPr>
        <w:spacing w:after="12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B6CF81" wp14:editId="15B6CF82">
                <wp:simplePos x="0" y="0"/>
                <wp:positionH relativeFrom="column">
                  <wp:posOffset>-1015194</wp:posOffset>
                </wp:positionH>
                <wp:positionV relativeFrom="paragraph">
                  <wp:posOffset>-6752626</wp:posOffset>
                </wp:positionV>
                <wp:extent cx="1375211" cy="278296"/>
                <wp:effectExtent l="0" t="4127" r="11747" b="11748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211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CF92" w14:textId="77777777" w:rsidR="002B4CE8" w:rsidRDefault="002B4CE8" w:rsidP="002B4CE8">
                            <w:r>
                              <w:t>Protocole Octagam®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CF81" id="_x0000_s1029" type="#_x0000_t202" style="position:absolute;left:0;text-align:left;margin-left:-79.95pt;margin-top:-531.7pt;width:108.3pt;height:21.9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">
                <v:textbox>
                  <w:txbxContent>
                    <w:p w14:paraId="15B6CF92" w14:textId="77777777" w:rsidR="002B4CE8" w:rsidRDefault="002B4CE8" w:rsidP="002B4CE8">
                      <w:r>
                        <w:t>Protocole Octagam®</w:t>
                      </w:r>
                    </w:p>
                  </w:txbxContent>
                </v:textbox>
              </v:shape>
            </w:pict>
          </mc:Fallback>
        </mc:AlternateContent>
      </w:r>
    </w:p>
    <w:p w14:paraId="15B6CF6F" w14:textId="77777777" w:rsidR="00BB4089" w:rsidRPr="00720A0E" w:rsidRDefault="00ED1F1F" w:rsidP="006C537A">
      <w:pPr>
        <w:spacing w:after="60"/>
        <w:jc w:val="both"/>
        <w:rPr>
          <w:rFonts w:ascii="Arial" w:hAnsi="Arial" w:cs="Arial"/>
          <w:sz w:val="20"/>
        </w:rPr>
      </w:pPr>
      <w:r w:rsidRPr="00720A0E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720A0E">
        <w:rPr>
          <w:rFonts w:ascii="Arial" w:hAnsi="Arial" w:cs="Arial"/>
          <w:sz w:val="19"/>
          <w:szCs w:val="19"/>
          <w:u w:val="single"/>
        </w:rPr>
        <w:t>s</w:t>
      </w:r>
      <w:r w:rsidRPr="00720A0E">
        <w:rPr>
          <w:rFonts w:ascii="Arial" w:hAnsi="Arial" w:cs="Arial"/>
          <w:sz w:val="19"/>
          <w:szCs w:val="19"/>
        </w:rPr>
        <w:t xml:space="preserve"> : </w:t>
      </w:r>
    </w:p>
    <w:p w14:paraId="15B6CF70" w14:textId="77777777" w:rsidR="00322F91" w:rsidRPr="00720A0E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720A0E">
        <w:rPr>
          <w:rFonts w:ascii="Arial" w:hAnsi="Arial" w:cs="Arial"/>
          <w:sz w:val="19"/>
          <w:szCs w:val="19"/>
        </w:rPr>
        <w:t xml:space="preserve">Swissmedicinfo.ch, </w:t>
      </w:r>
      <w:r w:rsidR="00720A0E" w:rsidRPr="00720A0E">
        <w:rPr>
          <w:rFonts w:ascii="Arial" w:hAnsi="Arial" w:cs="Arial"/>
          <w:sz w:val="19"/>
          <w:szCs w:val="19"/>
        </w:rPr>
        <w:t>Octagam</w:t>
      </w:r>
      <w:r w:rsidRPr="00720A0E">
        <w:rPr>
          <w:rFonts w:ascii="Arial" w:hAnsi="Arial" w:cs="Arial"/>
          <w:sz w:val="19"/>
          <w:szCs w:val="19"/>
          <w:vertAlign w:val="superscript"/>
        </w:rPr>
        <w:t>®</w:t>
      </w:r>
      <w:r w:rsidRPr="00720A0E">
        <w:rPr>
          <w:rFonts w:ascii="Arial" w:hAnsi="Arial" w:cs="Arial"/>
          <w:sz w:val="19"/>
          <w:szCs w:val="19"/>
        </w:rPr>
        <w:t xml:space="preserve">, </w:t>
      </w:r>
      <w:r w:rsidR="00415D4B">
        <w:rPr>
          <w:rFonts w:ascii="Arial" w:hAnsi="Arial" w:cs="Arial"/>
          <w:sz w:val="19"/>
          <w:szCs w:val="19"/>
        </w:rPr>
        <w:t>09</w:t>
      </w:r>
      <w:r w:rsidR="003D75C2" w:rsidRPr="00720A0E">
        <w:rPr>
          <w:rFonts w:ascii="Arial" w:hAnsi="Arial" w:cs="Arial"/>
          <w:sz w:val="19"/>
          <w:szCs w:val="19"/>
        </w:rPr>
        <w:t>.2021</w:t>
      </w:r>
    </w:p>
    <w:p w14:paraId="15B6CF71" w14:textId="77777777" w:rsidR="00BA197B" w:rsidRPr="00187F56" w:rsidRDefault="00B02527" w:rsidP="00D346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720A0E">
        <w:rPr>
          <w:rFonts w:ascii="Arial" w:hAnsi="Arial" w:cs="Arial"/>
          <w:sz w:val="19"/>
          <w:szCs w:val="19"/>
        </w:rPr>
        <w:t xml:space="preserve">Listedesspecialites.ch, </w:t>
      </w:r>
      <w:r w:rsidR="00415D4B">
        <w:rPr>
          <w:rFonts w:ascii="Arial" w:hAnsi="Arial" w:cs="Arial"/>
          <w:sz w:val="19"/>
          <w:szCs w:val="19"/>
        </w:rPr>
        <w:t>09</w:t>
      </w:r>
      <w:r w:rsidR="00B655E3" w:rsidRPr="00720A0E">
        <w:rPr>
          <w:rFonts w:ascii="Arial" w:hAnsi="Arial" w:cs="Arial"/>
          <w:sz w:val="19"/>
          <w:szCs w:val="19"/>
        </w:rPr>
        <w:t>.2021</w:t>
      </w:r>
    </w:p>
    <w:p w14:paraId="15B6CF72" w14:textId="77777777" w:rsidR="00187F56" w:rsidRPr="00187F56" w:rsidRDefault="00187F56" w:rsidP="00D346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Document Octapharma « régime de perfusion d’Octagam</w:t>
      </w:r>
      <w:r w:rsidRPr="00187F56">
        <w:rPr>
          <w:rFonts w:ascii="Arial" w:hAnsi="Arial" w:cs="Arial"/>
          <w:sz w:val="19"/>
          <w:szCs w:val="19"/>
          <w:vertAlign w:val="superscript"/>
        </w:rPr>
        <w:t>®</w:t>
      </w:r>
      <w:r>
        <w:rPr>
          <w:rFonts w:ascii="Arial" w:hAnsi="Arial" w:cs="Arial"/>
          <w:sz w:val="19"/>
          <w:szCs w:val="19"/>
        </w:rPr>
        <w:t> 10%», 05.2017</w:t>
      </w:r>
      <w:r>
        <w:rPr>
          <w:rFonts w:ascii="Arial" w:hAnsi="Arial" w:cs="Arial"/>
          <w:sz w:val="19"/>
          <w:szCs w:val="19"/>
          <w:vertAlign w:val="superscript"/>
        </w:rPr>
        <w:t> </w:t>
      </w:r>
    </w:p>
    <w:p w14:paraId="15B6CF73" w14:textId="77777777" w:rsidR="00187F56" w:rsidRPr="00EA63AD" w:rsidRDefault="00187F56" w:rsidP="00D346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Informations de la firme Octapharma, 02.2021</w:t>
      </w:r>
    </w:p>
    <w:p w14:paraId="15B6CF74" w14:textId="77777777" w:rsidR="00EA63AD" w:rsidRPr="00B30C65" w:rsidRDefault="00EA63AD" w:rsidP="00D346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RefMed, Octagam 03.05.2021</w:t>
      </w:r>
    </w:p>
    <w:p w14:paraId="15B6CF75" w14:textId="77777777" w:rsidR="00B30C65" w:rsidRPr="00720A0E" w:rsidRDefault="00B30C65" w:rsidP="00D346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Uptodate.com, overview of intravenous immune globulin (IVIG) therapy, 05.2021</w:t>
      </w:r>
    </w:p>
    <w:sectPr w:rsidR="00B30C65" w:rsidRPr="00720A0E" w:rsidSect="0014443D">
      <w:headerReference w:type="default" r:id="rId12"/>
      <w:footerReference w:type="defaul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CF85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15B6CF86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5B6CF88" w14:textId="77777777" w:rsidR="005F28A8" w:rsidRPr="005F28A8" w:rsidRDefault="00B02527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415D4B">
          <w:rPr>
            <w:rFonts w:ascii="Arial" w:hAnsi="Arial" w:cs="Arial"/>
            <w:sz w:val="16"/>
            <w:szCs w:val="16"/>
          </w:rPr>
          <w:t>09</w:t>
        </w:r>
        <w:r w:rsidR="00753E7F">
          <w:rPr>
            <w:rFonts w:ascii="Arial" w:hAnsi="Arial" w:cs="Arial"/>
            <w:sz w:val="16"/>
            <w:szCs w:val="16"/>
          </w:rPr>
          <w:t>.2021</w:t>
        </w:r>
        <w:r w:rsidR="005F28A8">
          <w:rPr>
            <w:rFonts w:ascii="Arial" w:hAnsi="Arial" w:cs="Arial"/>
            <w:sz w:val="16"/>
            <w:szCs w:val="16"/>
          </w:rPr>
          <w:t xml:space="preserve">                                           </w:t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15B6CF89" w14:textId="4317353E" w:rsidR="005F28A8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7E0568" w:rsidRPr="007E0568">
          <w:rPr>
            <w:rFonts w:ascii="Arial" w:hAnsi="Arial" w:cs="Arial"/>
            <w:sz w:val="16"/>
            <w:szCs w:val="16"/>
          </w:rPr>
          <w:t>GED.PRC.203</w:t>
        </w:r>
        <w:r w:rsidR="007E0568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15B6CF8A" w14:textId="77777777" w:rsidR="00B21930" w:rsidRPr="00BB4089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7E0568">
          <w:rPr>
            <w:rFonts w:ascii="Arial" w:hAnsi="Arial" w:cs="Arial"/>
            <w:noProof/>
            <w:sz w:val="16"/>
            <w:szCs w:val="16"/>
          </w:rPr>
          <w:t>4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6CF83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15B6CF84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CF87" w14:textId="77777777" w:rsidR="00BC69B8" w:rsidRDefault="00A5742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15B6CF8B" wp14:editId="15B6CF8C">
          <wp:simplePos x="0" y="0"/>
          <wp:positionH relativeFrom="column">
            <wp:posOffset>820420</wp:posOffset>
          </wp:positionH>
          <wp:positionV relativeFrom="paragraph">
            <wp:posOffset>-257810</wp:posOffset>
          </wp:positionV>
          <wp:extent cx="2142698" cy="4981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142698" cy="498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B8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5B6CF8D" wp14:editId="15B6CF8E">
          <wp:simplePos x="0" y="0"/>
          <wp:positionH relativeFrom="column">
            <wp:posOffset>-760924</wp:posOffset>
          </wp:positionH>
          <wp:positionV relativeFrom="paragraph">
            <wp:posOffset>-303972</wp:posOffset>
          </wp:positionV>
          <wp:extent cx="1457864" cy="619707"/>
          <wp:effectExtent l="0" t="0" r="0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864" cy="6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B4C75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C1C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4"/>
  </w:num>
  <w:num w:numId="5">
    <w:abstractNumId w:val="22"/>
  </w:num>
  <w:num w:numId="6">
    <w:abstractNumId w:val="18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3"/>
  </w:num>
  <w:num w:numId="12">
    <w:abstractNumId w:val="24"/>
  </w:num>
  <w:num w:numId="13">
    <w:abstractNumId w:val="0"/>
  </w:num>
  <w:num w:numId="14">
    <w:abstractNumId w:val="9"/>
  </w:num>
  <w:num w:numId="15">
    <w:abstractNumId w:val="14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formatting="1" w:enforcement="1" w:cryptProviderType="rsaAES" w:cryptAlgorithmClass="hash" w:cryptAlgorithmType="typeAny" w:cryptAlgorithmSid="14" w:cryptSpinCount="100000" w:hash="QiHEvtNp73HAeBV71zzdk/U1SmvVkC9xZolPGGPUvZN2aNWCb5Y40+EJZEHXdPeq71k7+pYm39MJfc19YrPH8Q==" w:salt="sdniJNQ4cIaa3LyJYWhMQ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39FD"/>
    <w:rsid w:val="00004610"/>
    <w:rsid w:val="00006BBF"/>
    <w:rsid w:val="00010005"/>
    <w:rsid w:val="000128C9"/>
    <w:rsid w:val="0001556C"/>
    <w:rsid w:val="000211EB"/>
    <w:rsid w:val="000256E8"/>
    <w:rsid w:val="000322B2"/>
    <w:rsid w:val="0003777C"/>
    <w:rsid w:val="00063D49"/>
    <w:rsid w:val="00066300"/>
    <w:rsid w:val="00084CCB"/>
    <w:rsid w:val="00087226"/>
    <w:rsid w:val="000911F8"/>
    <w:rsid w:val="00092C5B"/>
    <w:rsid w:val="000A2CE4"/>
    <w:rsid w:val="000B7C9A"/>
    <w:rsid w:val="000D039B"/>
    <w:rsid w:val="000D06D9"/>
    <w:rsid w:val="000D5E3B"/>
    <w:rsid w:val="000E4AAA"/>
    <w:rsid w:val="000F0FED"/>
    <w:rsid w:val="000F3A7B"/>
    <w:rsid w:val="00100409"/>
    <w:rsid w:val="001157D9"/>
    <w:rsid w:val="0014443D"/>
    <w:rsid w:val="0015778B"/>
    <w:rsid w:val="00182928"/>
    <w:rsid w:val="00187CB2"/>
    <w:rsid w:val="00187F56"/>
    <w:rsid w:val="001A5577"/>
    <w:rsid w:val="001A5A95"/>
    <w:rsid w:val="001C1076"/>
    <w:rsid w:val="001C1F67"/>
    <w:rsid w:val="001C2231"/>
    <w:rsid w:val="001C635E"/>
    <w:rsid w:val="001D1413"/>
    <w:rsid w:val="001D1765"/>
    <w:rsid w:val="001D2AF8"/>
    <w:rsid w:val="001D4386"/>
    <w:rsid w:val="001E49E7"/>
    <w:rsid w:val="002022BD"/>
    <w:rsid w:val="002039B1"/>
    <w:rsid w:val="00210014"/>
    <w:rsid w:val="00217F89"/>
    <w:rsid w:val="0022325B"/>
    <w:rsid w:val="00231E1F"/>
    <w:rsid w:val="002468F7"/>
    <w:rsid w:val="00246BD4"/>
    <w:rsid w:val="00247356"/>
    <w:rsid w:val="00260952"/>
    <w:rsid w:val="0027574D"/>
    <w:rsid w:val="00283CBC"/>
    <w:rsid w:val="00284B43"/>
    <w:rsid w:val="002878DD"/>
    <w:rsid w:val="002A5F76"/>
    <w:rsid w:val="002B22CB"/>
    <w:rsid w:val="002B4CE8"/>
    <w:rsid w:val="002B568A"/>
    <w:rsid w:val="002B775F"/>
    <w:rsid w:val="002C2DEF"/>
    <w:rsid w:val="002C46F9"/>
    <w:rsid w:val="002D14EE"/>
    <w:rsid w:val="002D2690"/>
    <w:rsid w:val="002D42ED"/>
    <w:rsid w:val="002D734F"/>
    <w:rsid w:val="002D766B"/>
    <w:rsid w:val="002F1071"/>
    <w:rsid w:val="002F3308"/>
    <w:rsid w:val="0030495A"/>
    <w:rsid w:val="0030712A"/>
    <w:rsid w:val="00311F5B"/>
    <w:rsid w:val="00312761"/>
    <w:rsid w:val="00321442"/>
    <w:rsid w:val="0032174A"/>
    <w:rsid w:val="00322F91"/>
    <w:rsid w:val="003236B8"/>
    <w:rsid w:val="00324806"/>
    <w:rsid w:val="00325B31"/>
    <w:rsid w:val="00327277"/>
    <w:rsid w:val="0033290A"/>
    <w:rsid w:val="003343B0"/>
    <w:rsid w:val="00335926"/>
    <w:rsid w:val="003516E8"/>
    <w:rsid w:val="00355691"/>
    <w:rsid w:val="0036261A"/>
    <w:rsid w:val="00362FD3"/>
    <w:rsid w:val="003658AD"/>
    <w:rsid w:val="00365E3F"/>
    <w:rsid w:val="00370144"/>
    <w:rsid w:val="00376161"/>
    <w:rsid w:val="00386A57"/>
    <w:rsid w:val="003A305F"/>
    <w:rsid w:val="003A3640"/>
    <w:rsid w:val="003A7817"/>
    <w:rsid w:val="003B25F5"/>
    <w:rsid w:val="003C284F"/>
    <w:rsid w:val="003D1C55"/>
    <w:rsid w:val="003D4A5D"/>
    <w:rsid w:val="003D75C2"/>
    <w:rsid w:val="003D7DB7"/>
    <w:rsid w:val="003E4FA9"/>
    <w:rsid w:val="003E5BAD"/>
    <w:rsid w:val="003E6EEB"/>
    <w:rsid w:val="003F2444"/>
    <w:rsid w:val="004013D9"/>
    <w:rsid w:val="00406497"/>
    <w:rsid w:val="00410ED6"/>
    <w:rsid w:val="00415D4B"/>
    <w:rsid w:val="00425A18"/>
    <w:rsid w:val="0044034F"/>
    <w:rsid w:val="00441462"/>
    <w:rsid w:val="00443DA1"/>
    <w:rsid w:val="00444CC7"/>
    <w:rsid w:val="00445D4F"/>
    <w:rsid w:val="00446490"/>
    <w:rsid w:val="00457A67"/>
    <w:rsid w:val="0046088A"/>
    <w:rsid w:val="00461D77"/>
    <w:rsid w:val="0046287B"/>
    <w:rsid w:val="00462AB7"/>
    <w:rsid w:val="00475CCA"/>
    <w:rsid w:val="00486462"/>
    <w:rsid w:val="004B611E"/>
    <w:rsid w:val="004C2131"/>
    <w:rsid w:val="004C3349"/>
    <w:rsid w:val="004C5B38"/>
    <w:rsid w:val="004D2E87"/>
    <w:rsid w:val="004E0872"/>
    <w:rsid w:val="004E1A7B"/>
    <w:rsid w:val="004E70C3"/>
    <w:rsid w:val="004F16E5"/>
    <w:rsid w:val="00512C94"/>
    <w:rsid w:val="00513568"/>
    <w:rsid w:val="005216F7"/>
    <w:rsid w:val="005249BC"/>
    <w:rsid w:val="00526AEC"/>
    <w:rsid w:val="00534FF1"/>
    <w:rsid w:val="00550B04"/>
    <w:rsid w:val="00561E6C"/>
    <w:rsid w:val="00562529"/>
    <w:rsid w:val="005857E8"/>
    <w:rsid w:val="005859FF"/>
    <w:rsid w:val="005874BE"/>
    <w:rsid w:val="00593B9E"/>
    <w:rsid w:val="005B168A"/>
    <w:rsid w:val="005C10BD"/>
    <w:rsid w:val="005C66A0"/>
    <w:rsid w:val="005D142A"/>
    <w:rsid w:val="005D341F"/>
    <w:rsid w:val="005E3B64"/>
    <w:rsid w:val="005E5DC8"/>
    <w:rsid w:val="005F1849"/>
    <w:rsid w:val="005F23BB"/>
    <w:rsid w:val="005F28A8"/>
    <w:rsid w:val="005F3F68"/>
    <w:rsid w:val="00602755"/>
    <w:rsid w:val="006066A7"/>
    <w:rsid w:val="00632FC5"/>
    <w:rsid w:val="00634DEC"/>
    <w:rsid w:val="00655028"/>
    <w:rsid w:val="00670FE5"/>
    <w:rsid w:val="006711D1"/>
    <w:rsid w:val="00673C34"/>
    <w:rsid w:val="00682C39"/>
    <w:rsid w:val="00687169"/>
    <w:rsid w:val="006A7F42"/>
    <w:rsid w:val="006B1B28"/>
    <w:rsid w:val="006B3E70"/>
    <w:rsid w:val="006B4B28"/>
    <w:rsid w:val="006B51C9"/>
    <w:rsid w:val="006B5A58"/>
    <w:rsid w:val="006B7456"/>
    <w:rsid w:val="006C1E47"/>
    <w:rsid w:val="006C2282"/>
    <w:rsid w:val="006C537A"/>
    <w:rsid w:val="006C550D"/>
    <w:rsid w:val="006D0716"/>
    <w:rsid w:val="006D1152"/>
    <w:rsid w:val="006D2197"/>
    <w:rsid w:val="006D4A29"/>
    <w:rsid w:val="006E01F9"/>
    <w:rsid w:val="006E09E3"/>
    <w:rsid w:val="006F227F"/>
    <w:rsid w:val="007043B9"/>
    <w:rsid w:val="00713CBD"/>
    <w:rsid w:val="00715E8E"/>
    <w:rsid w:val="00720A0E"/>
    <w:rsid w:val="007218B3"/>
    <w:rsid w:val="0072249B"/>
    <w:rsid w:val="00722CA4"/>
    <w:rsid w:val="00727882"/>
    <w:rsid w:val="00727ACB"/>
    <w:rsid w:val="00731777"/>
    <w:rsid w:val="00733650"/>
    <w:rsid w:val="00733813"/>
    <w:rsid w:val="00742650"/>
    <w:rsid w:val="00747475"/>
    <w:rsid w:val="00753E7F"/>
    <w:rsid w:val="00756FC1"/>
    <w:rsid w:val="00763F74"/>
    <w:rsid w:val="00766818"/>
    <w:rsid w:val="007677BA"/>
    <w:rsid w:val="007809ED"/>
    <w:rsid w:val="00797CEF"/>
    <w:rsid w:val="007A3835"/>
    <w:rsid w:val="007A7237"/>
    <w:rsid w:val="007B31B0"/>
    <w:rsid w:val="007C43FD"/>
    <w:rsid w:val="007C7A6E"/>
    <w:rsid w:val="007E00FD"/>
    <w:rsid w:val="007E0568"/>
    <w:rsid w:val="007E1590"/>
    <w:rsid w:val="007E2165"/>
    <w:rsid w:val="007E488B"/>
    <w:rsid w:val="007F6E25"/>
    <w:rsid w:val="00805FDB"/>
    <w:rsid w:val="00812EA8"/>
    <w:rsid w:val="00820EAE"/>
    <w:rsid w:val="00822245"/>
    <w:rsid w:val="008224AE"/>
    <w:rsid w:val="008302A5"/>
    <w:rsid w:val="0083136D"/>
    <w:rsid w:val="00832C2C"/>
    <w:rsid w:val="008370D6"/>
    <w:rsid w:val="008415CD"/>
    <w:rsid w:val="008438C8"/>
    <w:rsid w:val="008604C0"/>
    <w:rsid w:val="0086369B"/>
    <w:rsid w:val="00872D8E"/>
    <w:rsid w:val="00874D80"/>
    <w:rsid w:val="008762A8"/>
    <w:rsid w:val="008832E8"/>
    <w:rsid w:val="00887BC5"/>
    <w:rsid w:val="00893A07"/>
    <w:rsid w:val="008B21DF"/>
    <w:rsid w:val="008B608C"/>
    <w:rsid w:val="008C23E2"/>
    <w:rsid w:val="008D1BE7"/>
    <w:rsid w:val="008D347A"/>
    <w:rsid w:val="008D3881"/>
    <w:rsid w:val="008E1206"/>
    <w:rsid w:val="008E53FB"/>
    <w:rsid w:val="008E6A94"/>
    <w:rsid w:val="008F2547"/>
    <w:rsid w:val="009042A0"/>
    <w:rsid w:val="0091171D"/>
    <w:rsid w:val="00912343"/>
    <w:rsid w:val="00923601"/>
    <w:rsid w:val="00925F11"/>
    <w:rsid w:val="009318E3"/>
    <w:rsid w:val="00934510"/>
    <w:rsid w:val="009379B9"/>
    <w:rsid w:val="00940494"/>
    <w:rsid w:val="00947563"/>
    <w:rsid w:val="0096760D"/>
    <w:rsid w:val="009706F8"/>
    <w:rsid w:val="00970AB1"/>
    <w:rsid w:val="00974571"/>
    <w:rsid w:val="00994A0A"/>
    <w:rsid w:val="009A43F1"/>
    <w:rsid w:val="009A779D"/>
    <w:rsid w:val="009B1F09"/>
    <w:rsid w:val="009B4F8A"/>
    <w:rsid w:val="009D61E1"/>
    <w:rsid w:val="009E3BE0"/>
    <w:rsid w:val="009E7A82"/>
    <w:rsid w:val="009F5086"/>
    <w:rsid w:val="00A007DE"/>
    <w:rsid w:val="00A42577"/>
    <w:rsid w:val="00A458CC"/>
    <w:rsid w:val="00A52810"/>
    <w:rsid w:val="00A57420"/>
    <w:rsid w:val="00A63618"/>
    <w:rsid w:val="00A67604"/>
    <w:rsid w:val="00A7751B"/>
    <w:rsid w:val="00A844B0"/>
    <w:rsid w:val="00A8662D"/>
    <w:rsid w:val="00A90428"/>
    <w:rsid w:val="00A9167C"/>
    <w:rsid w:val="00A9489C"/>
    <w:rsid w:val="00AA075F"/>
    <w:rsid w:val="00AA25D1"/>
    <w:rsid w:val="00AA648A"/>
    <w:rsid w:val="00AB051A"/>
    <w:rsid w:val="00AC00A2"/>
    <w:rsid w:val="00AC0C5A"/>
    <w:rsid w:val="00AC5991"/>
    <w:rsid w:val="00AD1E09"/>
    <w:rsid w:val="00AE031A"/>
    <w:rsid w:val="00AF744B"/>
    <w:rsid w:val="00B02527"/>
    <w:rsid w:val="00B12164"/>
    <w:rsid w:val="00B1407F"/>
    <w:rsid w:val="00B154A5"/>
    <w:rsid w:val="00B16C9C"/>
    <w:rsid w:val="00B21930"/>
    <w:rsid w:val="00B2386D"/>
    <w:rsid w:val="00B30C65"/>
    <w:rsid w:val="00B41AB8"/>
    <w:rsid w:val="00B4355C"/>
    <w:rsid w:val="00B50B9C"/>
    <w:rsid w:val="00B52929"/>
    <w:rsid w:val="00B62608"/>
    <w:rsid w:val="00B655E3"/>
    <w:rsid w:val="00B748EA"/>
    <w:rsid w:val="00B8246D"/>
    <w:rsid w:val="00B96D60"/>
    <w:rsid w:val="00BA10A6"/>
    <w:rsid w:val="00BA197B"/>
    <w:rsid w:val="00BB4089"/>
    <w:rsid w:val="00BC1898"/>
    <w:rsid w:val="00BC5E61"/>
    <w:rsid w:val="00BC69B8"/>
    <w:rsid w:val="00BC7355"/>
    <w:rsid w:val="00BD1B54"/>
    <w:rsid w:val="00BF12DA"/>
    <w:rsid w:val="00BF6597"/>
    <w:rsid w:val="00BF6985"/>
    <w:rsid w:val="00C010E7"/>
    <w:rsid w:val="00C02106"/>
    <w:rsid w:val="00C11804"/>
    <w:rsid w:val="00C260E9"/>
    <w:rsid w:val="00C41C89"/>
    <w:rsid w:val="00C4369E"/>
    <w:rsid w:val="00C44808"/>
    <w:rsid w:val="00C50B0A"/>
    <w:rsid w:val="00C54BBC"/>
    <w:rsid w:val="00C5519F"/>
    <w:rsid w:val="00C72424"/>
    <w:rsid w:val="00C76013"/>
    <w:rsid w:val="00C76EAF"/>
    <w:rsid w:val="00C908AE"/>
    <w:rsid w:val="00C90F67"/>
    <w:rsid w:val="00C95370"/>
    <w:rsid w:val="00CA256D"/>
    <w:rsid w:val="00CB291E"/>
    <w:rsid w:val="00CC1186"/>
    <w:rsid w:val="00CC11B2"/>
    <w:rsid w:val="00CC57BA"/>
    <w:rsid w:val="00CD1C33"/>
    <w:rsid w:val="00D052A0"/>
    <w:rsid w:val="00D13FD9"/>
    <w:rsid w:val="00D1753F"/>
    <w:rsid w:val="00D179D3"/>
    <w:rsid w:val="00D2332F"/>
    <w:rsid w:val="00D326FA"/>
    <w:rsid w:val="00D33EC4"/>
    <w:rsid w:val="00D34693"/>
    <w:rsid w:val="00D45534"/>
    <w:rsid w:val="00D51AC3"/>
    <w:rsid w:val="00D52081"/>
    <w:rsid w:val="00D62462"/>
    <w:rsid w:val="00D64B7E"/>
    <w:rsid w:val="00D64F56"/>
    <w:rsid w:val="00D67A30"/>
    <w:rsid w:val="00D81387"/>
    <w:rsid w:val="00DA54E8"/>
    <w:rsid w:val="00DB022A"/>
    <w:rsid w:val="00DB49D2"/>
    <w:rsid w:val="00DB6E36"/>
    <w:rsid w:val="00DC2132"/>
    <w:rsid w:val="00DC4610"/>
    <w:rsid w:val="00DD0123"/>
    <w:rsid w:val="00DD3FD9"/>
    <w:rsid w:val="00DE699D"/>
    <w:rsid w:val="00DE6E81"/>
    <w:rsid w:val="00DF57E3"/>
    <w:rsid w:val="00DF78AD"/>
    <w:rsid w:val="00E22451"/>
    <w:rsid w:val="00E244B1"/>
    <w:rsid w:val="00E24558"/>
    <w:rsid w:val="00E25889"/>
    <w:rsid w:val="00E27288"/>
    <w:rsid w:val="00E304C0"/>
    <w:rsid w:val="00E33C75"/>
    <w:rsid w:val="00E34130"/>
    <w:rsid w:val="00E41FDB"/>
    <w:rsid w:val="00E47BA7"/>
    <w:rsid w:val="00E546CD"/>
    <w:rsid w:val="00E54A8E"/>
    <w:rsid w:val="00E55FF9"/>
    <w:rsid w:val="00E64AEE"/>
    <w:rsid w:val="00E83492"/>
    <w:rsid w:val="00E928EB"/>
    <w:rsid w:val="00E97A85"/>
    <w:rsid w:val="00EA4BC8"/>
    <w:rsid w:val="00EA4CCF"/>
    <w:rsid w:val="00EA63AD"/>
    <w:rsid w:val="00EA68E4"/>
    <w:rsid w:val="00EB0108"/>
    <w:rsid w:val="00EB4D34"/>
    <w:rsid w:val="00EB5AF5"/>
    <w:rsid w:val="00EC3B93"/>
    <w:rsid w:val="00EC560D"/>
    <w:rsid w:val="00EC5B79"/>
    <w:rsid w:val="00EC7746"/>
    <w:rsid w:val="00ED1F1F"/>
    <w:rsid w:val="00ED5EC7"/>
    <w:rsid w:val="00EE1453"/>
    <w:rsid w:val="00EE33CE"/>
    <w:rsid w:val="00EE6A77"/>
    <w:rsid w:val="00EF65E1"/>
    <w:rsid w:val="00EF7959"/>
    <w:rsid w:val="00F03576"/>
    <w:rsid w:val="00F21EE1"/>
    <w:rsid w:val="00F223E9"/>
    <w:rsid w:val="00F22AE0"/>
    <w:rsid w:val="00F32639"/>
    <w:rsid w:val="00F3793E"/>
    <w:rsid w:val="00F45A9A"/>
    <w:rsid w:val="00F45F95"/>
    <w:rsid w:val="00F5363C"/>
    <w:rsid w:val="00F71751"/>
    <w:rsid w:val="00F80440"/>
    <w:rsid w:val="00F827AB"/>
    <w:rsid w:val="00F91879"/>
    <w:rsid w:val="00F92815"/>
    <w:rsid w:val="00F96403"/>
    <w:rsid w:val="00F97F89"/>
    <w:rsid w:val="00FA2C18"/>
    <w:rsid w:val="00FA79AF"/>
    <w:rsid w:val="00FB05FC"/>
    <w:rsid w:val="00FC0DBC"/>
    <w:rsid w:val="00FC1F45"/>
    <w:rsid w:val="00FC60D6"/>
    <w:rsid w:val="00FD018F"/>
    <w:rsid w:val="00FE2104"/>
    <w:rsid w:val="00FF2AFD"/>
    <w:rsid w:val="00FF4A7B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5B6CE7E"/>
  <w15:docId w15:val="{ADBE43A7-C2B7-4E42-9E71-A6900E7D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character" w:customStyle="1" w:styleId="col-xs-41">
    <w:name w:val="col-xs-41"/>
    <w:basedOn w:val="Policepardfaut"/>
    <w:rsid w:val="0044034F"/>
  </w:style>
  <w:style w:type="paragraph" w:styleId="Sous-titre">
    <w:name w:val="Subtitle"/>
    <w:basedOn w:val="Normal"/>
    <w:next w:val="Normal"/>
    <w:link w:val="Sous-titreCar"/>
    <w:uiPriority w:val="11"/>
    <w:qFormat/>
    <w:rsid w:val="00F53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3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file:///\\vfhvnas01\Ehnv$\PHNVB\COMMUNICATION\Documents%20Intranet\recommandations\Protocoles%20centres%20de%20soins\Octagam\calcul%20d&#233;bit%20Octagam.xlsx!Feuil1!L5C2:L35C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BECE-CCA5-446C-B4BA-0695D450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1324</TotalTime>
  <Pages>4</Pages>
  <Words>992</Words>
  <Characters>5460</Characters>
  <Application>Microsoft Office Word</Application>
  <DocSecurity>8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102</cp:revision>
  <cp:lastPrinted>2018-11-16T07:37:00Z</cp:lastPrinted>
  <dcterms:created xsi:type="dcterms:W3CDTF">2019-02-11T08:43:00Z</dcterms:created>
  <dcterms:modified xsi:type="dcterms:W3CDTF">2021-09-09T08:05:00Z</dcterms:modified>
</cp:coreProperties>
</file>